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3FF65" w14:textId="542160CF" w:rsidR="00F9481A" w:rsidRDefault="008E04FD" w:rsidP="008E04FD">
      <w:pPr>
        <w:jc w:val="center"/>
        <w:rPr>
          <w:rStyle w:val="Emphasis"/>
          <w:sz w:val="56"/>
          <w:szCs w:val="56"/>
        </w:rPr>
      </w:pPr>
      <w:r>
        <w:rPr>
          <w:noProof/>
        </w:rPr>
        <w:drawing>
          <wp:inline distT="0" distB="0" distL="0" distR="0" wp14:anchorId="1F8BBAB2" wp14:editId="339F6AF0">
            <wp:extent cx="1924050" cy="1924050"/>
            <wp:effectExtent l="0" t="0" r="0" b="0"/>
            <wp:docPr id="1405579104" name="Picture 1" descr="A black logo with a star and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79104" name="Picture 1" descr="A black logo with a star and a heart&#10;&#10;AI-generated content may be incorrect."/>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24050" cy="1924050"/>
                    </a:xfrm>
                    <a:prstGeom prst="rect">
                      <a:avLst/>
                    </a:prstGeom>
                  </pic:spPr>
                </pic:pic>
              </a:graphicData>
            </a:graphic>
          </wp:inline>
        </w:drawing>
      </w:r>
    </w:p>
    <w:p w14:paraId="40CE60FD" w14:textId="77777777" w:rsidR="008E04FD" w:rsidRDefault="008E04FD" w:rsidP="008E04FD">
      <w:pPr>
        <w:spacing w:before="0" w:after="0"/>
        <w:jc w:val="center"/>
        <w:rPr>
          <w:rFonts w:ascii="Times New Roman" w:hAnsi="Times New Roman" w:cs="Times New Roman"/>
          <w:b/>
          <w:color w:val="auto"/>
          <w:sz w:val="44"/>
          <w:szCs w:val="22"/>
        </w:rPr>
      </w:pPr>
      <w:r>
        <w:rPr>
          <w:b/>
          <w:sz w:val="44"/>
        </w:rPr>
        <w:t>REQUEST FOR PROPOSAL</w:t>
      </w:r>
    </w:p>
    <w:p w14:paraId="486B912B" w14:textId="09C69B8F" w:rsidR="008E04FD" w:rsidRDefault="008E04FD" w:rsidP="008E04FD">
      <w:pPr>
        <w:spacing w:before="0" w:after="0"/>
        <w:ind w:hanging="115"/>
        <w:jc w:val="center"/>
        <w:rPr>
          <w:b/>
          <w:sz w:val="44"/>
        </w:rPr>
      </w:pPr>
      <w:r>
        <w:rPr>
          <w:b/>
          <w:sz w:val="44"/>
        </w:rPr>
        <w:t>RFP No. 2025-0</w:t>
      </w:r>
      <w:r w:rsidRPr="00BE495E">
        <w:rPr>
          <w:b/>
          <w:sz w:val="44"/>
          <w:highlight w:val="yellow"/>
        </w:rPr>
        <w:t>XX</w:t>
      </w:r>
    </w:p>
    <w:p w14:paraId="7BF57E2D" w14:textId="3AC2583F" w:rsidR="008E04FD" w:rsidRDefault="008E04FD" w:rsidP="008E04FD">
      <w:pPr>
        <w:spacing w:before="0" w:after="0"/>
        <w:ind w:hanging="115"/>
        <w:jc w:val="center"/>
        <w:rPr>
          <w:b/>
          <w:sz w:val="44"/>
        </w:rPr>
      </w:pPr>
      <w:r>
        <w:rPr>
          <w:b/>
          <w:sz w:val="44"/>
        </w:rPr>
        <w:t>Point of Sale Software and Services</w:t>
      </w:r>
    </w:p>
    <w:p w14:paraId="047F65C2" w14:textId="3A453AA8" w:rsidR="008E04FD" w:rsidRPr="008E04FD" w:rsidRDefault="008E04FD" w:rsidP="008E04FD">
      <w:pPr>
        <w:spacing w:before="0" w:after="0"/>
        <w:jc w:val="center"/>
        <w:rPr>
          <w:b/>
          <w:bCs/>
          <w:sz w:val="28"/>
          <w:szCs w:val="28"/>
        </w:rPr>
      </w:pPr>
      <w:r w:rsidRPr="008E04FD">
        <w:rPr>
          <w:b/>
          <w:bCs/>
          <w:sz w:val="28"/>
          <w:szCs w:val="28"/>
        </w:rPr>
        <w:t>Issue Date: August 25, 2025</w:t>
      </w:r>
    </w:p>
    <w:p w14:paraId="3C1DD691" w14:textId="390C1779" w:rsidR="008E04FD" w:rsidRPr="008E04FD" w:rsidRDefault="008E04FD" w:rsidP="008E04FD">
      <w:pPr>
        <w:spacing w:before="0" w:after="0"/>
        <w:jc w:val="center"/>
        <w:rPr>
          <w:b/>
          <w:bCs/>
          <w:sz w:val="28"/>
          <w:szCs w:val="28"/>
        </w:rPr>
      </w:pPr>
      <w:r w:rsidRPr="008E04FD">
        <w:rPr>
          <w:b/>
          <w:bCs/>
          <w:sz w:val="28"/>
          <w:szCs w:val="28"/>
        </w:rPr>
        <w:t>Closing Date &amp; Time:</w:t>
      </w:r>
      <w:r w:rsidR="00BE495E">
        <w:rPr>
          <w:b/>
          <w:bCs/>
          <w:sz w:val="28"/>
          <w:szCs w:val="28"/>
        </w:rPr>
        <w:t xml:space="preserve"> </w:t>
      </w:r>
      <w:r w:rsidR="00BE495E" w:rsidRPr="00BE495E">
        <w:rPr>
          <w:b/>
          <w:bCs/>
          <w:sz w:val="28"/>
          <w:szCs w:val="28"/>
          <w:highlight w:val="yellow"/>
        </w:rPr>
        <w:t>&lt;Closing Time&gt;</w:t>
      </w:r>
    </w:p>
    <w:p w14:paraId="7769E510" w14:textId="236EB8E6" w:rsidR="008E04FD" w:rsidRDefault="008E04FD" w:rsidP="008E04FD">
      <w:pPr>
        <w:spacing w:before="0" w:after="0"/>
        <w:jc w:val="center"/>
        <w:rPr>
          <w:b/>
          <w:bCs/>
          <w:sz w:val="28"/>
          <w:szCs w:val="28"/>
        </w:rPr>
      </w:pPr>
      <w:r w:rsidRPr="008E04FD">
        <w:rPr>
          <w:b/>
          <w:bCs/>
          <w:sz w:val="28"/>
          <w:szCs w:val="28"/>
        </w:rPr>
        <w:t>Opening Date &amp; Time:</w:t>
      </w:r>
      <w:r w:rsidR="00BE495E">
        <w:rPr>
          <w:b/>
          <w:bCs/>
          <w:sz w:val="28"/>
          <w:szCs w:val="28"/>
        </w:rPr>
        <w:t xml:space="preserve"> </w:t>
      </w:r>
      <w:r w:rsidR="00BE495E" w:rsidRPr="00BE495E">
        <w:rPr>
          <w:b/>
          <w:bCs/>
          <w:sz w:val="28"/>
          <w:szCs w:val="28"/>
          <w:highlight w:val="yellow"/>
        </w:rPr>
        <w:t>&lt;Opening Time&gt;</w:t>
      </w:r>
    </w:p>
    <w:p w14:paraId="1813C14E" w14:textId="77777777" w:rsidR="008E04FD" w:rsidRPr="00BE495E" w:rsidRDefault="008E04FD" w:rsidP="008E04FD">
      <w:pPr>
        <w:spacing w:before="0" w:after="0"/>
        <w:jc w:val="center"/>
        <w:rPr>
          <w:b/>
          <w:bCs/>
        </w:rPr>
      </w:pPr>
    </w:p>
    <w:p w14:paraId="787B0BAC" w14:textId="77777777" w:rsidR="008E04FD" w:rsidRPr="00EC79F8" w:rsidRDefault="008E04FD" w:rsidP="008E04FD">
      <w:pPr>
        <w:spacing w:after="60"/>
        <w:jc w:val="center"/>
        <w:rPr>
          <w:b/>
        </w:rPr>
      </w:pPr>
      <w:r w:rsidRPr="00EC79F8">
        <w:rPr>
          <w:b/>
          <w:color w:val="211F1F"/>
          <w:u w:val="thick" w:color="211F1F"/>
        </w:rPr>
        <w:t>For Information Contact:</w:t>
      </w:r>
    </w:p>
    <w:p w14:paraId="5BAFB864" w14:textId="19BDE21B" w:rsidR="008E04FD" w:rsidRPr="008E04FD" w:rsidRDefault="008E04FD" w:rsidP="008E04FD">
      <w:pPr>
        <w:pStyle w:val="BodyText"/>
        <w:spacing w:before="0" w:after="120"/>
        <w:jc w:val="center"/>
      </w:pPr>
      <w:commentRangeStart w:id="0"/>
      <w:r w:rsidRPr="00EC79F8">
        <w:t>Paul Campos, Purchasing Agent, 254</w:t>
      </w:r>
      <w:commentRangeEnd w:id="0"/>
      <w:r>
        <w:rPr>
          <w:rStyle w:val="CommentReference"/>
        </w:rPr>
        <w:commentReference w:id="0"/>
      </w:r>
      <w:r w:rsidRPr="00EC79F8">
        <w:t xml:space="preserve">-750-8062, or </w:t>
      </w:r>
      <w:hyperlink r:id="rId17" w:history="1">
        <w:r w:rsidRPr="00EC79F8">
          <w:rPr>
            <w:rStyle w:val="Hyperlink"/>
            <w:rFonts w:eastAsiaTheme="majorEastAsia"/>
          </w:rPr>
          <w:t>pcampos@wacotx.gov</w:t>
        </w:r>
      </w:hyperlink>
    </w:p>
    <w:p w14:paraId="7F41BA60" w14:textId="77777777" w:rsidR="008E04FD" w:rsidRPr="00EC79F8" w:rsidRDefault="008E04FD" w:rsidP="008E04FD">
      <w:pPr>
        <w:spacing w:after="60"/>
        <w:jc w:val="center"/>
        <w:rPr>
          <w:b/>
        </w:rPr>
      </w:pPr>
      <w:bookmarkStart w:id="1" w:name="Non_Mandatory_-_Pre-Submittal_Meeting:_V"/>
      <w:bookmarkEnd w:id="1"/>
      <w:r w:rsidRPr="00EC79F8">
        <w:rPr>
          <w:b/>
          <w:color w:val="211F1F"/>
          <w:u w:val="thick" w:color="211F1F"/>
        </w:rPr>
        <w:t>Pre-Proposal Meeting:</w:t>
      </w:r>
    </w:p>
    <w:p w14:paraId="17980437" w14:textId="77777777" w:rsidR="008E04FD" w:rsidRPr="008E04FD" w:rsidRDefault="008E04FD" w:rsidP="008E04FD">
      <w:pPr>
        <w:pStyle w:val="BodyText"/>
        <w:spacing w:before="0" w:after="120"/>
        <w:contextualSpacing/>
        <w:jc w:val="center"/>
      </w:pPr>
      <w:commentRangeStart w:id="2"/>
      <w:commentRangeStart w:id="3"/>
      <w:r>
        <w:t xml:space="preserve">City of Waco Tennis Center </w:t>
      </w:r>
    </w:p>
    <w:p w14:paraId="3DE677E4" w14:textId="77777777" w:rsidR="008E04FD" w:rsidRPr="008E04FD" w:rsidRDefault="008E04FD" w:rsidP="008E04FD">
      <w:pPr>
        <w:pStyle w:val="BodyText"/>
        <w:spacing w:before="0" w:after="120"/>
        <w:contextualSpacing/>
        <w:jc w:val="center"/>
      </w:pPr>
      <w:r w:rsidRPr="008E04FD">
        <w:t>900 Lake Shore Drive, Waco TX 76708</w:t>
      </w:r>
    </w:p>
    <w:p w14:paraId="7B9657D6" w14:textId="3ED3BE32" w:rsidR="008E04FD" w:rsidRPr="008E04FD" w:rsidRDefault="008E04FD" w:rsidP="008E04FD">
      <w:pPr>
        <w:pStyle w:val="BodyText"/>
        <w:spacing w:before="0" w:after="120"/>
        <w:contextualSpacing/>
        <w:jc w:val="center"/>
      </w:pPr>
      <w:r>
        <w:t xml:space="preserve">June 16, 2022, at 9:00 A.M. </w:t>
      </w:r>
      <w:commentRangeEnd w:id="2"/>
      <w:r>
        <w:rPr>
          <w:rStyle w:val="CommentReference"/>
        </w:rPr>
        <w:commentReference w:id="2"/>
      </w:r>
      <w:commentRangeEnd w:id="3"/>
      <w:r>
        <w:rPr>
          <w:rStyle w:val="CommentReference"/>
        </w:rPr>
        <w:commentReference w:id="3"/>
      </w:r>
    </w:p>
    <w:p w14:paraId="51B4B0C4" w14:textId="77777777" w:rsidR="008E04FD" w:rsidRPr="00EC79F8" w:rsidRDefault="008E04FD" w:rsidP="008E04FD">
      <w:pPr>
        <w:jc w:val="center"/>
        <w:rPr>
          <w:b/>
        </w:rPr>
      </w:pPr>
      <w:r w:rsidRPr="00EC79F8">
        <w:rPr>
          <w:b/>
          <w:color w:val="211F1F"/>
          <w:u w:val="thick" w:color="211F1F"/>
        </w:rPr>
        <w:t>RFP Opening Location</w:t>
      </w:r>
      <w:r w:rsidRPr="00EC79F8">
        <w:rPr>
          <w:b/>
          <w:color w:val="211F1F"/>
        </w:rPr>
        <w:t>:</w:t>
      </w:r>
    </w:p>
    <w:p w14:paraId="1BEE2B25" w14:textId="77777777" w:rsidR="008E04FD" w:rsidRPr="008E04FD" w:rsidRDefault="008E04FD" w:rsidP="008E04FD">
      <w:pPr>
        <w:pStyle w:val="BodyText"/>
        <w:spacing w:before="0" w:after="120"/>
        <w:contextualSpacing/>
        <w:jc w:val="center"/>
      </w:pPr>
      <w:r w:rsidRPr="008E04FD">
        <w:t>Purchasing Services Office, 1415 N. 4th Street, Waco, Texas</w:t>
      </w:r>
    </w:p>
    <w:p w14:paraId="7E087A72" w14:textId="0CABD125" w:rsidR="008E04FD" w:rsidRPr="008E04FD" w:rsidRDefault="008E04FD" w:rsidP="008E04FD">
      <w:pPr>
        <w:pStyle w:val="BodyText"/>
        <w:spacing w:before="0" w:after="120"/>
        <w:contextualSpacing/>
        <w:jc w:val="center"/>
      </w:pPr>
      <w:r w:rsidRPr="008E04FD">
        <w:t>via Zoom Video Conferencing Only</w:t>
      </w:r>
    </w:p>
    <w:p w14:paraId="264E667F" w14:textId="77777777" w:rsidR="008E04FD" w:rsidRPr="00EC79F8" w:rsidRDefault="008E04FD" w:rsidP="008E04FD">
      <w:pPr>
        <w:jc w:val="center"/>
      </w:pPr>
      <w:r w:rsidRPr="00EC79F8">
        <w:rPr>
          <w:b/>
          <w:u w:val="single"/>
        </w:rPr>
        <w:t>Zoom &amp; Dial-In Information</w:t>
      </w:r>
      <w:r w:rsidRPr="00EC79F8">
        <w:t xml:space="preserve">: </w:t>
      </w:r>
    </w:p>
    <w:p w14:paraId="3AA55992" w14:textId="18FF2140" w:rsidR="008E04FD" w:rsidRPr="008E04FD" w:rsidRDefault="008E04FD" w:rsidP="008E04FD">
      <w:pPr>
        <w:pStyle w:val="BodyText"/>
        <w:spacing w:before="0" w:after="120"/>
        <w:contextualSpacing/>
        <w:jc w:val="center"/>
      </w:pPr>
      <w:r w:rsidRPr="00EC79F8">
        <w:t xml:space="preserve">Please see </w:t>
      </w:r>
      <w:hyperlink w:anchor="_Zoom_Access_Instructions" w:history="1">
        <w:r w:rsidR="00BE495E" w:rsidRPr="00BE495E">
          <w:rPr>
            <w:rStyle w:val="Hyperlink"/>
          </w:rPr>
          <w:t>Section 1.4</w:t>
        </w:r>
      </w:hyperlink>
    </w:p>
    <w:p w14:paraId="39D46B93" w14:textId="77777777" w:rsidR="008E04FD" w:rsidRDefault="008E04FD" w:rsidP="008E04FD">
      <w:pPr>
        <w:pStyle w:val="BodyText"/>
        <w:spacing w:before="0" w:after="120"/>
        <w:contextualSpacing/>
        <w:jc w:val="center"/>
      </w:pPr>
      <w:r w:rsidRPr="008E04FD">
        <w:t>Purchasing Services Post Office Box 2570</w:t>
      </w:r>
      <w:r>
        <w:t xml:space="preserve"> </w:t>
      </w:r>
    </w:p>
    <w:p w14:paraId="215ADA28" w14:textId="3CD45BD9" w:rsidR="008E04FD" w:rsidRPr="00EC79F8" w:rsidRDefault="008E04FD" w:rsidP="008E04FD">
      <w:pPr>
        <w:pStyle w:val="BodyText"/>
        <w:spacing w:before="0" w:after="120"/>
        <w:contextualSpacing/>
        <w:jc w:val="center"/>
      </w:pPr>
      <w:r w:rsidRPr="008E04FD">
        <w:t>Waco, Texas 76702-2570</w:t>
      </w:r>
    </w:p>
    <w:p w14:paraId="356FFEAF" w14:textId="77777777" w:rsidR="008E04FD" w:rsidRPr="00EC79F8" w:rsidRDefault="008E04FD" w:rsidP="008E04FD">
      <w:pPr>
        <w:pStyle w:val="BodyText"/>
        <w:spacing w:before="0" w:after="120"/>
        <w:contextualSpacing/>
        <w:jc w:val="center"/>
      </w:pPr>
      <w:r w:rsidRPr="008E04FD">
        <w:t>Telephone 254 / 750-8060</w:t>
      </w:r>
    </w:p>
    <w:p w14:paraId="248A445C" w14:textId="77777777" w:rsidR="008E04FD" w:rsidRPr="00EC79F8" w:rsidRDefault="008E04FD" w:rsidP="008E04FD">
      <w:pPr>
        <w:pStyle w:val="BodyText"/>
        <w:spacing w:before="0" w:after="120"/>
        <w:contextualSpacing/>
        <w:jc w:val="center"/>
      </w:pPr>
      <w:r w:rsidRPr="008E04FD">
        <w:t>Fax 254 / 750-8063</w:t>
      </w:r>
    </w:p>
    <w:p w14:paraId="676D4D85" w14:textId="6F2D8030" w:rsidR="008E04FD" w:rsidRPr="008E04FD" w:rsidRDefault="008E04FD" w:rsidP="008E04FD">
      <w:pPr>
        <w:pStyle w:val="BodyText"/>
        <w:spacing w:before="0" w:after="120"/>
        <w:contextualSpacing/>
        <w:jc w:val="center"/>
        <w:rPr>
          <w:rStyle w:val="Hyperlink"/>
          <w:rFonts w:eastAsiaTheme="majorEastAsia"/>
        </w:rPr>
        <w:sectPr w:rsidR="008E04FD" w:rsidRPr="008E04FD" w:rsidSect="008E04FD">
          <w:headerReference w:type="default" r:id="rId18"/>
          <w:footerReference w:type="default" r:id="rId19"/>
          <w:pgSz w:w="12240" w:h="15840"/>
          <w:pgMar w:top="864" w:right="1152" w:bottom="864" w:left="1152" w:header="720" w:footer="720" w:gutter="0"/>
          <w:cols w:space="720"/>
          <w:titlePg/>
          <w:docGrid w:linePitch="299"/>
        </w:sectPr>
      </w:pPr>
      <w:hyperlink r:id="rId20">
        <w:r w:rsidRPr="008E04FD">
          <w:rPr>
            <w:rStyle w:val="Hyperlink"/>
            <w:rFonts w:eastAsiaTheme="majorEastAsia"/>
          </w:rPr>
          <w:t>waco-texas.com</w:t>
        </w:r>
      </w:hyperlink>
      <w:r w:rsidRPr="008E04FD">
        <w:rPr>
          <w:rStyle w:val="Hyperlink"/>
          <w:rFonts w:eastAsiaTheme="majorEastAsia"/>
        </w:rPr>
        <w:t xml:space="preserve">  </w:t>
      </w:r>
    </w:p>
    <w:p w14:paraId="6A72DC27" w14:textId="5163B9EE" w:rsidR="008E364D" w:rsidRPr="00B36AC6" w:rsidRDefault="008E364D" w:rsidP="00631469">
      <w:pPr>
        <w:pStyle w:val="TOC1"/>
      </w:pPr>
      <w:r w:rsidRPr="00CD417B">
        <w:lastRenderedPageBreak/>
        <w:t xml:space="preserve">Table of </w:t>
      </w:r>
      <w:r w:rsidR="000E5F06">
        <w:t>c</w:t>
      </w:r>
      <w:r w:rsidRPr="00CD417B">
        <w:t>ontents</w:t>
      </w:r>
    </w:p>
    <w:p w14:paraId="45A5BC5B" w14:textId="344D2BB4" w:rsidR="003C6128" w:rsidRDefault="00BD105C">
      <w:pPr>
        <w:pStyle w:val="TOC1"/>
        <w:rPr>
          <w:rFonts w:asciiTheme="minorHAnsi" w:eastAsiaTheme="minorEastAsia" w:hAnsiTheme="minorHAnsi" w:cstheme="minorBidi"/>
          <w:b w:val="0"/>
          <w:color w:val="auto"/>
          <w:kern w:val="2"/>
          <w:sz w:val="24"/>
          <w:szCs w:val="24"/>
          <w14:ligatures w14:val="standardContextual"/>
        </w:rPr>
      </w:pPr>
      <w:r w:rsidRPr="5962421B">
        <w:fldChar w:fldCharType="begin"/>
      </w:r>
      <w:r w:rsidRPr="0058750E">
        <w:instrText xml:space="preserve"> TOC \o "1-2" \h \z \u </w:instrText>
      </w:r>
      <w:r w:rsidRPr="5962421B">
        <w:fldChar w:fldCharType="separate"/>
      </w:r>
      <w:hyperlink w:anchor="_Toc203489777" w:history="1">
        <w:r w:rsidR="003C6128" w:rsidRPr="000437FD">
          <w:rPr>
            <w:rStyle w:val="Hyperlink"/>
          </w:rPr>
          <w:t>1.</w:t>
        </w:r>
        <w:r w:rsidR="003C6128">
          <w:rPr>
            <w:rFonts w:asciiTheme="minorHAnsi" w:eastAsiaTheme="minorEastAsia" w:hAnsiTheme="minorHAnsi" w:cstheme="minorBidi"/>
            <w:b w:val="0"/>
            <w:color w:val="auto"/>
            <w:kern w:val="2"/>
            <w:sz w:val="24"/>
            <w:szCs w:val="24"/>
            <w14:ligatures w14:val="standardContextual"/>
          </w:rPr>
          <w:tab/>
        </w:r>
        <w:r w:rsidR="003C6128" w:rsidRPr="000437FD">
          <w:rPr>
            <w:rStyle w:val="Hyperlink"/>
          </w:rPr>
          <w:t>Proposal submission</w:t>
        </w:r>
        <w:r w:rsidR="003C6128">
          <w:rPr>
            <w:webHidden/>
          </w:rPr>
          <w:tab/>
        </w:r>
        <w:r w:rsidR="003C6128">
          <w:rPr>
            <w:webHidden/>
          </w:rPr>
          <w:fldChar w:fldCharType="begin"/>
        </w:r>
        <w:r w:rsidR="003C6128">
          <w:rPr>
            <w:webHidden/>
          </w:rPr>
          <w:instrText xml:space="preserve"> PAGEREF _Toc203489777 \h </w:instrText>
        </w:r>
        <w:r w:rsidR="003C6128">
          <w:rPr>
            <w:webHidden/>
          </w:rPr>
        </w:r>
        <w:r w:rsidR="003C6128">
          <w:rPr>
            <w:webHidden/>
          </w:rPr>
          <w:fldChar w:fldCharType="separate"/>
        </w:r>
        <w:r w:rsidR="00227954">
          <w:rPr>
            <w:webHidden/>
          </w:rPr>
          <w:t>3</w:t>
        </w:r>
        <w:r w:rsidR="003C6128">
          <w:rPr>
            <w:webHidden/>
          </w:rPr>
          <w:fldChar w:fldCharType="end"/>
        </w:r>
      </w:hyperlink>
    </w:p>
    <w:p w14:paraId="0237C78E" w14:textId="3C0F31BB" w:rsidR="003C6128" w:rsidRDefault="003C6128">
      <w:pPr>
        <w:pStyle w:val="TOC2"/>
        <w:rPr>
          <w:rFonts w:asciiTheme="minorHAnsi" w:eastAsiaTheme="minorEastAsia" w:hAnsiTheme="minorHAnsi" w:cstheme="minorBidi"/>
          <w:color w:val="auto"/>
          <w:kern w:val="2"/>
          <w:sz w:val="24"/>
          <w:szCs w:val="24"/>
          <w14:ligatures w14:val="standardContextual"/>
        </w:rPr>
      </w:pPr>
      <w:hyperlink w:anchor="_Toc203489778" w:history="1">
        <w:r w:rsidRPr="000437FD">
          <w:rPr>
            <w:rStyle w:val="Hyperlink"/>
          </w:rPr>
          <w:t>1.1</w:t>
        </w:r>
        <w:r>
          <w:rPr>
            <w:rFonts w:asciiTheme="minorHAnsi" w:eastAsiaTheme="minorEastAsia" w:hAnsiTheme="minorHAnsi" w:cstheme="minorBidi"/>
            <w:color w:val="auto"/>
            <w:kern w:val="2"/>
            <w:sz w:val="24"/>
            <w:szCs w:val="24"/>
            <w14:ligatures w14:val="standardContextual"/>
          </w:rPr>
          <w:tab/>
        </w:r>
        <w:r w:rsidRPr="000437FD">
          <w:rPr>
            <w:rStyle w:val="Hyperlink"/>
          </w:rPr>
          <w:t>RFP clarifications and questions</w:t>
        </w:r>
        <w:r>
          <w:rPr>
            <w:webHidden/>
          </w:rPr>
          <w:tab/>
        </w:r>
        <w:r>
          <w:rPr>
            <w:webHidden/>
          </w:rPr>
          <w:fldChar w:fldCharType="begin"/>
        </w:r>
        <w:r>
          <w:rPr>
            <w:webHidden/>
          </w:rPr>
          <w:instrText xml:space="preserve"> PAGEREF _Toc203489778 \h </w:instrText>
        </w:r>
        <w:r>
          <w:rPr>
            <w:webHidden/>
          </w:rPr>
        </w:r>
        <w:r>
          <w:rPr>
            <w:webHidden/>
          </w:rPr>
          <w:fldChar w:fldCharType="separate"/>
        </w:r>
        <w:r w:rsidR="00227954">
          <w:rPr>
            <w:webHidden/>
          </w:rPr>
          <w:t>4</w:t>
        </w:r>
        <w:r>
          <w:rPr>
            <w:webHidden/>
          </w:rPr>
          <w:fldChar w:fldCharType="end"/>
        </w:r>
      </w:hyperlink>
    </w:p>
    <w:p w14:paraId="30EF338E" w14:textId="75359C42" w:rsidR="003C6128" w:rsidRDefault="003C6128">
      <w:pPr>
        <w:pStyle w:val="TOC2"/>
        <w:rPr>
          <w:rFonts w:asciiTheme="minorHAnsi" w:eastAsiaTheme="minorEastAsia" w:hAnsiTheme="minorHAnsi" w:cstheme="minorBidi"/>
          <w:color w:val="auto"/>
          <w:kern w:val="2"/>
          <w:sz w:val="24"/>
          <w:szCs w:val="24"/>
          <w14:ligatures w14:val="standardContextual"/>
        </w:rPr>
      </w:pPr>
      <w:hyperlink w:anchor="_Toc203489779" w:history="1">
        <w:r w:rsidRPr="000437FD">
          <w:rPr>
            <w:rStyle w:val="Hyperlink"/>
          </w:rPr>
          <w:t>1.2</w:t>
        </w:r>
        <w:r>
          <w:rPr>
            <w:rFonts w:asciiTheme="minorHAnsi" w:eastAsiaTheme="minorEastAsia" w:hAnsiTheme="minorHAnsi" w:cstheme="minorBidi"/>
            <w:color w:val="auto"/>
            <w:kern w:val="2"/>
            <w:sz w:val="24"/>
            <w:szCs w:val="24"/>
            <w14:ligatures w14:val="standardContextual"/>
          </w:rPr>
          <w:tab/>
        </w:r>
        <w:r w:rsidRPr="000437FD">
          <w:rPr>
            <w:rStyle w:val="Hyperlink"/>
          </w:rPr>
          <w:t>Anticipated timeline overview</w:t>
        </w:r>
        <w:r>
          <w:rPr>
            <w:webHidden/>
          </w:rPr>
          <w:tab/>
        </w:r>
        <w:r>
          <w:rPr>
            <w:webHidden/>
          </w:rPr>
          <w:fldChar w:fldCharType="begin"/>
        </w:r>
        <w:r>
          <w:rPr>
            <w:webHidden/>
          </w:rPr>
          <w:instrText xml:space="preserve"> PAGEREF _Toc203489779 \h </w:instrText>
        </w:r>
        <w:r>
          <w:rPr>
            <w:webHidden/>
          </w:rPr>
        </w:r>
        <w:r>
          <w:rPr>
            <w:webHidden/>
          </w:rPr>
          <w:fldChar w:fldCharType="separate"/>
        </w:r>
        <w:r w:rsidR="00227954">
          <w:rPr>
            <w:webHidden/>
          </w:rPr>
          <w:t>4</w:t>
        </w:r>
        <w:r>
          <w:rPr>
            <w:webHidden/>
          </w:rPr>
          <w:fldChar w:fldCharType="end"/>
        </w:r>
      </w:hyperlink>
    </w:p>
    <w:p w14:paraId="6399A56E" w14:textId="56385533" w:rsidR="003C6128" w:rsidRDefault="003C6128">
      <w:pPr>
        <w:pStyle w:val="TOC1"/>
        <w:rPr>
          <w:rFonts w:asciiTheme="minorHAnsi" w:eastAsiaTheme="minorEastAsia" w:hAnsiTheme="minorHAnsi" w:cstheme="minorBidi"/>
          <w:b w:val="0"/>
          <w:color w:val="auto"/>
          <w:kern w:val="2"/>
          <w:sz w:val="24"/>
          <w:szCs w:val="24"/>
          <w14:ligatures w14:val="standardContextual"/>
        </w:rPr>
      </w:pPr>
      <w:hyperlink w:anchor="_Toc203489780" w:history="1">
        <w:r w:rsidRPr="000437FD">
          <w:rPr>
            <w:rStyle w:val="Hyperlink"/>
          </w:rPr>
          <w:t>2.</w:t>
        </w:r>
        <w:r>
          <w:rPr>
            <w:rFonts w:asciiTheme="minorHAnsi" w:eastAsiaTheme="minorEastAsia" w:hAnsiTheme="minorHAnsi" w:cstheme="minorBidi"/>
            <w:b w:val="0"/>
            <w:color w:val="auto"/>
            <w:kern w:val="2"/>
            <w:sz w:val="24"/>
            <w:szCs w:val="24"/>
            <w14:ligatures w14:val="standardContextual"/>
          </w:rPr>
          <w:tab/>
        </w:r>
        <w:r w:rsidRPr="000437FD">
          <w:rPr>
            <w:rStyle w:val="Hyperlink"/>
          </w:rPr>
          <w:t>Introduction</w:t>
        </w:r>
        <w:r>
          <w:rPr>
            <w:webHidden/>
          </w:rPr>
          <w:tab/>
        </w:r>
        <w:r>
          <w:rPr>
            <w:webHidden/>
          </w:rPr>
          <w:fldChar w:fldCharType="begin"/>
        </w:r>
        <w:r>
          <w:rPr>
            <w:webHidden/>
          </w:rPr>
          <w:instrText xml:space="preserve"> PAGEREF _Toc203489780 \h </w:instrText>
        </w:r>
        <w:r>
          <w:rPr>
            <w:webHidden/>
          </w:rPr>
        </w:r>
        <w:r>
          <w:rPr>
            <w:webHidden/>
          </w:rPr>
          <w:fldChar w:fldCharType="separate"/>
        </w:r>
        <w:r w:rsidR="00227954">
          <w:rPr>
            <w:webHidden/>
          </w:rPr>
          <w:t>7</w:t>
        </w:r>
        <w:r>
          <w:rPr>
            <w:webHidden/>
          </w:rPr>
          <w:fldChar w:fldCharType="end"/>
        </w:r>
      </w:hyperlink>
    </w:p>
    <w:p w14:paraId="186C4B73" w14:textId="32A0AF46" w:rsidR="003C6128" w:rsidRDefault="003C6128">
      <w:pPr>
        <w:pStyle w:val="TOC2"/>
        <w:rPr>
          <w:rFonts w:asciiTheme="minorHAnsi" w:eastAsiaTheme="minorEastAsia" w:hAnsiTheme="minorHAnsi" w:cstheme="minorBidi"/>
          <w:color w:val="auto"/>
          <w:kern w:val="2"/>
          <w:sz w:val="24"/>
          <w:szCs w:val="24"/>
          <w14:ligatures w14:val="standardContextual"/>
        </w:rPr>
      </w:pPr>
      <w:hyperlink w:anchor="_Toc203489781" w:history="1">
        <w:r w:rsidRPr="000437FD">
          <w:rPr>
            <w:rStyle w:val="Hyperlink"/>
          </w:rPr>
          <w:t>2.1</w:t>
        </w:r>
        <w:r>
          <w:rPr>
            <w:rFonts w:asciiTheme="minorHAnsi" w:eastAsiaTheme="minorEastAsia" w:hAnsiTheme="minorHAnsi" w:cstheme="minorBidi"/>
            <w:color w:val="auto"/>
            <w:kern w:val="2"/>
            <w:sz w:val="24"/>
            <w:szCs w:val="24"/>
            <w14:ligatures w14:val="standardContextual"/>
          </w:rPr>
          <w:tab/>
        </w:r>
        <w:r w:rsidRPr="000437FD">
          <w:rPr>
            <w:rStyle w:val="Hyperlink"/>
          </w:rPr>
          <w:t>Definitions</w:t>
        </w:r>
        <w:r>
          <w:rPr>
            <w:webHidden/>
          </w:rPr>
          <w:tab/>
        </w:r>
        <w:r>
          <w:rPr>
            <w:webHidden/>
          </w:rPr>
          <w:fldChar w:fldCharType="begin"/>
        </w:r>
        <w:r>
          <w:rPr>
            <w:webHidden/>
          </w:rPr>
          <w:instrText xml:space="preserve"> PAGEREF _Toc203489781 \h </w:instrText>
        </w:r>
        <w:r>
          <w:rPr>
            <w:webHidden/>
          </w:rPr>
        </w:r>
        <w:r>
          <w:rPr>
            <w:webHidden/>
          </w:rPr>
          <w:fldChar w:fldCharType="separate"/>
        </w:r>
        <w:r w:rsidR="00227954">
          <w:rPr>
            <w:webHidden/>
          </w:rPr>
          <w:t>7</w:t>
        </w:r>
        <w:r>
          <w:rPr>
            <w:webHidden/>
          </w:rPr>
          <w:fldChar w:fldCharType="end"/>
        </w:r>
      </w:hyperlink>
    </w:p>
    <w:p w14:paraId="0D973021" w14:textId="5C7643A0" w:rsidR="003C6128" w:rsidRDefault="003C6128">
      <w:pPr>
        <w:pStyle w:val="TOC2"/>
        <w:rPr>
          <w:rFonts w:asciiTheme="minorHAnsi" w:eastAsiaTheme="minorEastAsia" w:hAnsiTheme="minorHAnsi" w:cstheme="minorBidi"/>
          <w:color w:val="auto"/>
          <w:kern w:val="2"/>
          <w:sz w:val="24"/>
          <w:szCs w:val="24"/>
          <w14:ligatures w14:val="standardContextual"/>
        </w:rPr>
      </w:pPr>
      <w:hyperlink w:anchor="_Toc203489782" w:history="1">
        <w:r w:rsidRPr="000437FD">
          <w:rPr>
            <w:rStyle w:val="Hyperlink"/>
          </w:rPr>
          <w:t>2.2</w:t>
        </w:r>
        <w:r>
          <w:rPr>
            <w:rFonts w:asciiTheme="minorHAnsi" w:eastAsiaTheme="minorEastAsia" w:hAnsiTheme="minorHAnsi" w:cstheme="minorBidi"/>
            <w:color w:val="auto"/>
            <w:kern w:val="2"/>
            <w:sz w:val="24"/>
            <w:szCs w:val="24"/>
            <w14:ligatures w14:val="standardContextual"/>
          </w:rPr>
          <w:tab/>
        </w:r>
        <w:r w:rsidRPr="000437FD">
          <w:rPr>
            <w:rStyle w:val="Hyperlink"/>
          </w:rPr>
          <w:t>Waco and project background</w:t>
        </w:r>
        <w:r>
          <w:rPr>
            <w:webHidden/>
          </w:rPr>
          <w:tab/>
        </w:r>
        <w:r>
          <w:rPr>
            <w:webHidden/>
          </w:rPr>
          <w:fldChar w:fldCharType="begin"/>
        </w:r>
        <w:r>
          <w:rPr>
            <w:webHidden/>
          </w:rPr>
          <w:instrText xml:space="preserve"> PAGEREF _Toc203489782 \h </w:instrText>
        </w:r>
        <w:r>
          <w:rPr>
            <w:webHidden/>
          </w:rPr>
        </w:r>
        <w:r>
          <w:rPr>
            <w:webHidden/>
          </w:rPr>
          <w:fldChar w:fldCharType="separate"/>
        </w:r>
        <w:r w:rsidR="00227954">
          <w:rPr>
            <w:webHidden/>
          </w:rPr>
          <w:t>10</w:t>
        </w:r>
        <w:r>
          <w:rPr>
            <w:webHidden/>
          </w:rPr>
          <w:fldChar w:fldCharType="end"/>
        </w:r>
      </w:hyperlink>
    </w:p>
    <w:p w14:paraId="7C1E220C" w14:textId="54ABF219" w:rsidR="003C6128" w:rsidRDefault="003C6128">
      <w:pPr>
        <w:pStyle w:val="TOC2"/>
        <w:rPr>
          <w:rFonts w:asciiTheme="minorHAnsi" w:eastAsiaTheme="minorEastAsia" w:hAnsiTheme="minorHAnsi" w:cstheme="minorBidi"/>
          <w:color w:val="auto"/>
          <w:kern w:val="2"/>
          <w:sz w:val="24"/>
          <w:szCs w:val="24"/>
          <w14:ligatures w14:val="standardContextual"/>
        </w:rPr>
      </w:pPr>
      <w:hyperlink w:anchor="_Toc203489783" w:history="1">
        <w:r w:rsidRPr="000437FD">
          <w:rPr>
            <w:rStyle w:val="Hyperlink"/>
          </w:rPr>
          <w:t>2.3</w:t>
        </w:r>
        <w:r>
          <w:rPr>
            <w:rFonts w:asciiTheme="minorHAnsi" w:eastAsiaTheme="minorEastAsia" w:hAnsiTheme="minorHAnsi" w:cstheme="minorBidi"/>
            <w:color w:val="auto"/>
            <w:kern w:val="2"/>
            <w:sz w:val="24"/>
            <w:szCs w:val="24"/>
            <w14:ligatures w14:val="standardContextual"/>
          </w:rPr>
          <w:tab/>
        </w:r>
        <w:r w:rsidRPr="000437FD">
          <w:rPr>
            <w:rStyle w:val="Hyperlink"/>
          </w:rPr>
          <w:t>Current application environment</w:t>
        </w:r>
        <w:r>
          <w:rPr>
            <w:webHidden/>
          </w:rPr>
          <w:tab/>
        </w:r>
        <w:r>
          <w:rPr>
            <w:webHidden/>
          </w:rPr>
          <w:fldChar w:fldCharType="begin"/>
        </w:r>
        <w:r>
          <w:rPr>
            <w:webHidden/>
          </w:rPr>
          <w:instrText xml:space="preserve"> PAGEREF _Toc203489783 \h </w:instrText>
        </w:r>
        <w:r>
          <w:rPr>
            <w:webHidden/>
          </w:rPr>
        </w:r>
        <w:r>
          <w:rPr>
            <w:webHidden/>
          </w:rPr>
          <w:fldChar w:fldCharType="separate"/>
        </w:r>
        <w:r w:rsidR="00227954">
          <w:rPr>
            <w:webHidden/>
          </w:rPr>
          <w:t>12</w:t>
        </w:r>
        <w:r>
          <w:rPr>
            <w:webHidden/>
          </w:rPr>
          <w:fldChar w:fldCharType="end"/>
        </w:r>
      </w:hyperlink>
    </w:p>
    <w:p w14:paraId="2B0D322D" w14:textId="64CDE2BC" w:rsidR="003C6128" w:rsidRDefault="003C6128">
      <w:pPr>
        <w:pStyle w:val="TOC2"/>
        <w:rPr>
          <w:rFonts w:asciiTheme="minorHAnsi" w:eastAsiaTheme="minorEastAsia" w:hAnsiTheme="minorHAnsi" w:cstheme="minorBidi"/>
          <w:color w:val="auto"/>
          <w:kern w:val="2"/>
          <w:sz w:val="24"/>
          <w:szCs w:val="24"/>
          <w14:ligatures w14:val="standardContextual"/>
        </w:rPr>
      </w:pPr>
      <w:hyperlink w:anchor="_Toc203489784" w:history="1">
        <w:r w:rsidRPr="000437FD">
          <w:rPr>
            <w:rStyle w:val="Hyperlink"/>
          </w:rPr>
          <w:t>2.4</w:t>
        </w:r>
        <w:r>
          <w:rPr>
            <w:rFonts w:asciiTheme="minorHAnsi" w:eastAsiaTheme="minorEastAsia" w:hAnsiTheme="minorHAnsi" w:cstheme="minorBidi"/>
            <w:color w:val="auto"/>
            <w:kern w:val="2"/>
            <w:sz w:val="24"/>
            <w:szCs w:val="24"/>
            <w14:ligatures w14:val="standardContextual"/>
          </w:rPr>
          <w:tab/>
        </w:r>
        <w:r w:rsidRPr="000437FD">
          <w:rPr>
            <w:rStyle w:val="Hyperlink"/>
          </w:rPr>
          <w:t>Current technical environment</w:t>
        </w:r>
        <w:r>
          <w:rPr>
            <w:webHidden/>
          </w:rPr>
          <w:tab/>
        </w:r>
        <w:r>
          <w:rPr>
            <w:webHidden/>
          </w:rPr>
          <w:fldChar w:fldCharType="begin"/>
        </w:r>
        <w:r>
          <w:rPr>
            <w:webHidden/>
          </w:rPr>
          <w:instrText xml:space="preserve"> PAGEREF _Toc203489784 \h </w:instrText>
        </w:r>
        <w:r>
          <w:rPr>
            <w:webHidden/>
          </w:rPr>
        </w:r>
        <w:r>
          <w:rPr>
            <w:webHidden/>
          </w:rPr>
          <w:fldChar w:fldCharType="separate"/>
        </w:r>
        <w:r w:rsidR="00227954">
          <w:rPr>
            <w:webHidden/>
          </w:rPr>
          <w:t>15</w:t>
        </w:r>
        <w:r>
          <w:rPr>
            <w:webHidden/>
          </w:rPr>
          <w:fldChar w:fldCharType="end"/>
        </w:r>
      </w:hyperlink>
    </w:p>
    <w:p w14:paraId="344AC017" w14:textId="585CD6D6" w:rsidR="003C6128" w:rsidRDefault="003C6128">
      <w:pPr>
        <w:pStyle w:val="TOC2"/>
        <w:rPr>
          <w:rFonts w:asciiTheme="minorHAnsi" w:eastAsiaTheme="minorEastAsia" w:hAnsiTheme="minorHAnsi" w:cstheme="minorBidi"/>
          <w:color w:val="auto"/>
          <w:kern w:val="2"/>
          <w:sz w:val="24"/>
          <w:szCs w:val="24"/>
          <w14:ligatures w14:val="standardContextual"/>
        </w:rPr>
      </w:pPr>
      <w:hyperlink w:anchor="_Toc203489785" w:history="1">
        <w:r w:rsidRPr="000437FD">
          <w:rPr>
            <w:rStyle w:val="Hyperlink"/>
          </w:rPr>
          <w:t>2.5</w:t>
        </w:r>
        <w:r>
          <w:rPr>
            <w:rFonts w:asciiTheme="minorHAnsi" w:eastAsiaTheme="minorEastAsia" w:hAnsiTheme="minorHAnsi" w:cstheme="minorBidi"/>
            <w:color w:val="auto"/>
            <w:kern w:val="2"/>
            <w:sz w:val="24"/>
            <w:szCs w:val="24"/>
            <w14:ligatures w14:val="standardContextual"/>
          </w:rPr>
          <w:tab/>
        </w:r>
        <w:r w:rsidRPr="000437FD">
          <w:rPr>
            <w:rStyle w:val="Hyperlink"/>
          </w:rPr>
          <w:t>Summary of organizational metrics</w:t>
        </w:r>
        <w:r>
          <w:rPr>
            <w:webHidden/>
          </w:rPr>
          <w:tab/>
        </w:r>
        <w:r>
          <w:rPr>
            <w:webHidden/>
          </w:rPr>
          <w:fldChar w:fldCharType="begin"/>
        </w:r>
        <w:r>
          <w:rPr>
            <w:webHidden/>
          </w:rPr>
          <w:instrText xml:space="preserve"> PAGEREF _Toc203489785 \h </w:instrText>
        </w:r>
        <w:r>
          <w:rPr>
            <w:webHidden/>
          </w:rPr>
        </w:r>
        <w:r>
          <w:rPr>
            <w:webHidden/>
          </w:rPr>
          <w:fldChar w:fldCharType="separate"/>
        </w:r>
        <w:r w:rsidR="00227954">
          <w:rPr>
            <w:webHidden/>
          </w:rPr>
          <w:t>15</w:t>
        </w:r>
        <w:r>
          <w:rPr>
            <w:webHidden/>
          </w:rPr>
          <w:fldChar w:fldCharType="end"/>
        </w:r>
      </w:hyperlink>
    </w:p>
    <w:p w14:paraId="32B800BB" w14:textId="3B499E84" w:rsidR="003C6128" w:rsidRDefault="003C6128">
      <w:pPr>
        <w:pStyle w:val="TOC2"/>
        <w:rPr>
          <w:rFonts w:asciiTheme="minorHAnsi" w:eastAsiaTheme="minorEastAsia" w:hAnsiTheme="minorHAnsi" w:cstheme="minorBidi"/>
          <w:color w:val="auto"/>
          <w:kern w:val="2"/>
          <w:sz w:val="24"/>
          <w:szCs w:val="24"/>
          <w14:ligatures w14:val="standardContextual"/>
        </w:rPr>
      </w:pPr>
      <w:hyperlink w:anchor="_Toc203489786" w:history="1">
        <w:r w:rsidRPr="000437FD">
          <w:rPr>
            <w:rStyle w:val="Hyperlink"/>
          </w:rPr>
          <w:t>2.6</w:t>
        </w:r>
        <w:r>
          <w:rPr>
            <w:rFonts w:asciiTheme="minorHAnsi" w:eastAsiaTheme="minorEastAsia" w:hAnsiTheme="minorHAnsi" w:cstheme="minorBidi"/>
            <w:color w:val="auto"/>
            <w:kern w:val="2"/>
            <w:sz w:val="24"/>
            <w:szCs w:val="24"/>
            <w14:ligatures w14:val="standardContextual"/>
          </w:rPr>
          <w:tab/>
        </w:r>
        <w:r w:rsidRPr="000437FD">
          <w:rPr>
            <w:rStyle w:val="Hyperlink"/>
          </w:rPr>
          <w:t>Expected scope of system solution</w:t>
        </w:r>
        <w:r>
          <w:rPr>
            <w:webHidden/>
          </w:rPr>
          <w:tab/>
        </w:r>
        <w:r>
          <w:rPr>
            <w:webHidden/>
          </w:rPr>
          <w:fldChar w:fldCharType="begin"/>
        </w:r>
        <w:r>
          <w:rPr>
            <w:webHidden/>
          </w:rPr>
          <w:instrText xml:space="preserve"> PAGEREF _Toc203489786 \h </w:instrText>
        </w:r>
        <w:r>
          <w:rPr>
            <w:webHidden/>
          </w:rPr>
        </w:r>
        <w:r>
          <w:rPr>
            <w:webHidden/>
          </w:rPr>
          <w:fldChar w:fldCharType="separate"/>
        </w:r>
        <w:r w:rsidR="00227954">
          <w:rPr>
            <w:webHidden/>
          </w:rPr>
          <w:t>16</w:t>
        </w:r>
        <w:r>
          <w:rPr>
            <w:webHidden/>
          </w:rPr>
          <w:fldChar w:fldCharType="end"/>
        </w:r>
      </w:hyperlink>
    </w:p>
    <w:p w14:paraId="5800DF9F" w14:textId="152296A6" w:rsidR="003C6128" w:rsidRDefault="003C6128">
      <w:pPr>
        <w:pStyle w:val="TOC2"/>
        <w:rPr>
          <w:rFonts w:asciiTheme="minorHAnsi" w:eastAsiaTheme="minorEastAsia" w:hAnsiTheme="minorHAnsi" w:cstheme="minorBidi"/>
          <w:color w:val="auto"/>
          <w:kern w:val="2"/>
          <w:sz w:val="24"/>
          <w:szCs w:val="24"/>
          <w14:ligatures w14:val="standardContextual"/>
        </w:rPr>
      </w:pPr>
      <w:hyperlink w:anchor="_Toc203489787" w:history="1">
        <w:r w:rsidRPr="000437FD">
          <w:rPr>
            <w:rStyle w:val="Hyperlink"/>
          </w:rPr>
          <w:t>2.7</w:t>
        </w:r>
        <w:r>
          <w:rPr>
            <w:rFonts w:asciiTheme="minorHAnsi" w:eastAsiaTheme="minorEastAsia" w:hAnsiTheme="minorHAnsi" w:cstheme="minorBidi"/>
            <w:color w:val="auto"/>
            <w:kern w:val="2"/>
            <w:sz w:val="24"/>
            <w:szCs w:val="24"/>
            <w14:ligatures w14:val="standardContextual"/>
          </w:rPr>
          <w:tab/>
        </w:r>
        <w:r w:rsidRPr="000437FD">
          <w:rPr>
            <w:rStyle w:val="Hyperlink"/>
          </w:rPr>
          <w:t>Software scope</w:t>
        </w:r>
        <w:r>
          <w:rPr>
            <w:webHidden/>
          </w:rPr>
          <w:tab/>
        </w:r>
        <w:r>
          <w:rPr>
            <w:webHidden/>
          </w:rPr>
          <w:fldChar w:fldCharType="begin"/>
        </w:r>
        <w:r>
          <w:rPr>
            <w:webHidden/>
          </w:rPr>
          <w:instrText xml:space="preserve"> PAGEREF _Toc203489787 \h </w:instrText>
        </w:r>
        <w:r>
          <w:rPr>
            <w:webHidden/>
          </w:rPr>
        </w:r>
        <w:r>
          <w:rPr>
            <w:webHidden/>
          </w:rPr>
          <w:fldChar w:fldCharType="separate"/>
        </w:r>
        <w:r w:rsidR="00227954">
          <w:rPr>
            <w:webHidden/>
          </w:rPr>
          <w:t>16</w:t>
        </w:r>
        <w:r>
          <w:rPr>
            <w:webHidden/>
          </w:rPr>
          <w:fldChar w:fldCharType="end"/>
        </w:r>
      </w:hyperlink>
    </w:p>
    <w:p w14:paraId="348FC0DC" w14:textId="15698443" w:rsidR="003C6128" w:rsidRDefault="003C6128">
      <w:pPr>
        <w:pStyle w:val="TOC2"/>
        <w:rPr>
          <w:rFonts w:asciiTheme="minorHAnsi" w:eastAsiaTheme="minorEastAsia" w:hAnsiTheme="minorHAnsi" w:cstheme="minorBidi"/>
          <w:color w:val="auto"/>
          <w:kern w:val="2"/>
          <w:sz w:val="24"/>
          <w:szCs w:val="24"/>
          <w14:ligatures w14:val="standardContextual"/>
        </w:rPr>
      </w:pPr>
      <w:hyperlink w:anchor="_Toc203489788" w:history="1">
        <w:r w:rsidRPr="000437FD">
          <w:rPr>
            <w:rStyle w:val="Hyperlink"/>
          </w:rPr>
          <w:t>2.8</w:t>
        </w:r>
        <w:r>
          <w:rPr>
            <w:rFonts w:asciiTheme="minorHAnsi" w:eastAsiaTheme="minorEastAsia" w:hAnsiTheme="minorHAnsi" w:cstheme="minorBidi"/>
            <w:color w:val="auto"/>
            <w:kern w:val="2"/>
            <w:sz w:val="24"/>
            <w:szCs w:val="24"/>
            <w14:ligatures w14:val="standardContextual"/>
          </w:rPr>
          <w:tab/>
        </w:r>
        <w:r w:rsidRPr="000437FD">
          <w:rPr>
            <w:rStyle w:val="Hyperlink"/>
          </w:rPr>
          <w:t>Services scope</w:t>
        </w:r>
        <w:r>
          <w:rPr>
            <w:webHidden/>
          </w:rPr>
          <w:tab/>
        </w:r>
        <w:r>
          <w:rPr>
            <w:webHidden/>
          </w:rPr>
          <w:fldChar w:fldCharType="begin"/>
        </w:r>
        <w:r>
          <w:rPr>
            <w:webHidden/>
          </w:rPr>
          <w:instrText xml:space="preserve"> PAGEREF _Toc203489788 \h </w:instrText>
        </w:r>
        <w:r>
          <w:rPr>
            <w:webHidden/>
          </w:rPr>
        </w:r>
        <w:r>
          <w:rPr>
            <w:webHidden/>
          </w:rPr>
          <w:fldChar w:fldCharType="separate"/>
        </w:r>
        <w:r w:rsidR="00227954">
          <w:rPr>
            <w:webHidden/>
          </w:rPr>
          <w:t>17</w:t>
        </w:r>
        <w:r>
          <w:rPr>
            <w:webHidden/>
          </w:rPr>
          <w:fldChar w:fldCharType="end"/>
        </w:r>
      </w:hyperlink>
    </w:p>
    <w:p w14:paraId="09E6998F" w14:textId="09023FFA" w:rsidR="003C6128" w:rsidRDefault="003C6128">
      <w:pPr>
        <w:pStyle w:val="TOC2"/>
        <w:rPr>
          <w:rFonts w:asciiTheme="minorHAnsi" w:eastAsiaTheme="minorEastAsia" w:hAnsiTheme="minorHAnsi" w:cstheme="minorBidi"/>
          <w:color w:val="auto"/>
          <w:kern w:val="2"/>
          <w:sz w:val="24"/>
          <w:szCs w:val="24"/>
          <w14:ligatures w14:val="standardContextual"/>
        </w:rPr>
      </w:pPr>
      <w:hyperlink w:anchor="_Toc203489789" w:history="1">
        <w:r w:rsidRPr="000437FD">
          <w:rPr>
            <w:rStyle w:val="Hyperlink"/>
          </w:rPr>
          <w:t>2.9</w:t>
        </w:r>
        <w:r>
          <w:rPr>
            <w:rFonts w:asciiTheme="minorHAnsi" w:eastAsiaTheme="minorEastAsia" w:hAnsiTheme="minorHAnsi" w:cstheme="minorBidi"/>
            <w:color w:val="auto"/>
            <w:kern w:val="2"/>
            <w:sz w:val="24"/>
            <w:szCs w:val="24"/>
            <w14:ligatures w14:val="standardContextual"/>
          </w:rPr>
          <w:tab/>
        </w:r>
        <w:r w:rsidRPr="000437FD">
          <w:rPr>
            <w:rStyle w:val="Hyperlink"/>
          </w:rPr>
          <w:t>Overall evaluation process</w:t>
        </w:r>
        <w:r>
          <w:rPr>
            <w:webHidden/>
          </w:rPr>
          <w:tab/>
        </w:r>
        <w:r>
          <w:rPr>
            <w:webHidden/>
          </w:rPr>
          <w:fldChar w:fldCharType="begin"/>
        </w:r>
        <w:r>
          <w:rPr>
            <w:webHidden/>
          </w:rPr>
          <w:instrText xml:space="preserve"> PAGEREF _Toc203489789 \h </w:instrText>
        </w:r>
        <w:r>
          <w:rPr>
            <w:webHidden/>
          </w:rPr>
        </w:r>
        <w:r>
          <w:rPr>
            <w:webHidden/>
          </w:rPr>
          <w:fldChar w:fldCharType="separate"/>
        </w:r>
        <w:r w:rsidR="00227954">
          <w:rPr>
            <w:webHidden/>
          </w:rPr>
          <w:t>17</w:t>
        </w:r>
        <w:r>
          <w:rPr>
            <w:webHidden/>
          </w:rPr>
          <w:fldChar w:fldCharType="end"/>
        </w:r>
      </w:hyperlink>
    </w:p>
    <w:p w14:paraId="6E9DAA0F" w14:textId="2883C8ED" w:rsidR="003C6128" w:rsidRDefault="003C6128">
      <w:pPr>
        <w:pStyle w:val="TOC1"/>
        <w:rPr>
          <w:rFonts w:asciiTheme="minorHAnsi" w:eastAsiaTheme="minorEastAsia" w:hAnsiTheme="minorHAnsi" w:cstheme="minorBidi"/>
          <w:b w:val="0"/>
          <w:color w:val="auto"/>
          <w:kern w:val="2"/>
          <w:sz w:val="24"/>
          <w:szCs w:val="24"/>
          <w14:ligatures w14:val="standardContextual"/>
        </w:rPr>
      </w:pPr>
      <w:hyperlink w:anchor="_Toc203489790" w:history="1">
        <w:r w:rsidRPr="000437FD">
          <w:rPr>
            <w:rStyle w:val="Hyperlink"/>
          </w:rPr>
          <w:t>3.</w:t>
        </w:r>
        <w:r>
          <w:rPr>
            <w:rFonts w:asciiTheme="minorHAnsi" w:eastAsiaTheme="minorEastAsia" w:hAnsiTheme="minorHAnsi" w:cstheme="minorBidi"/>
            <w:b w:val="0"/>
            <w:color w:val="auto"/>
            <w:kern w:val="2"/>
            <w:sz w:val="24"/>
            <w:szCs w:val="24"/>
            <w14:ligatures w14:val="standardContextual"/>
          </w:rPr>
          <w:tab/>
        </w:r>
        <w:r w:rsidRPr="000437FD">
          <w:rPr>
            <w:rStyle w:val="Hyperlink"/>
          </w:rPr>
          <w:t>Bidder and proposal response guidelines</w:t>
        </w:r>
        <w:r>
          <w:rPr>
            <w:webHidden/>
          </w:rPr>
          <w:tab/>
        </w:r>
        <w:r>
          <w:rPr>
            <w:webHidden/>
          </w:rPr>
          <w:fldChar w:fldCharType="begin"/>
        </w:r>
        <w:r>
          <w:rPr>
            <w:webHidden/>
          </w:rPr>
          <w:instrText xml:space="preserve"> PAGEREF _Toc203489790 \h </w:instrText>
        </w:r>
        <w:r>
          <w:rPr>
            <w:webHidden/>
          </w:rPr>
        </w:r>
        <w:r>
          <w:rPr>
            <w:webHidden/>
          </w:rPr>
          <w:fldChar w:fldCharType="separate"/>
        </w:r>
        <w:r w:rsidR="00227954">
          <w:rPr>
            <w:webHidden/>
          </w:rPr>
          <w:t>21</w:t>
        </w:r>
        <w:r>
          <w:rPr>
            <w:webHidden/>
          </w:rPr>
          <w:fldChar w:fldCharType="end"/>
        </w:r>
      </w:hyperlink>
    </w:p>
    <w:p w14:paraId="3191FA9C" w14:textId="769D5450" w:rsidR="003C6128" w:rsidRDefault="003C6128">
      <w:pPr>
        <w:pStyle w:val="TOC2"/>
        <w:rPr>
          <w:rFonts w:asciiTheme="minorHAnsi" w:eastAsiaTheme="minorEastAsia" w:hAnsiTheme="minorHAnsi" w:cstheme="minorBidi"/>
          <w:color w:val="auto"/>
          <w:kern w:val="2"/>
          <w:sz w:val="24"/>
          <w:szCs w:val="24"/>
          <w14:ligatures w14:val="standardContextual"/>
        </w:rPr>
      </w:pPr>
      <w:hyperlink w:anchor="_Toc203489791" w:history="1">
        <w:r w:rsidRPr="000437FD">
          <w:rPr>
            <w:rStyle w:val="Hyperlink"/>
          </w:rPr>
          <w:t>3.1</w:t>
        </w:r>
        <w:r>
          <w:rPr>
            <w:rFonts w:asciiTheme="minorHAnsi" w:eastAsiaTheme="minorEastAsia" w:hAnsiTheme="minorHAnsi" w:cstheme="minorBidi"/>
            <w:color w:val="auto"/>
            <w:kern w:val="2"/>
            <w:sz w:val="24"/>
            <w:szCs w:val="24"/>
            <w14:ligatures w14:val="standardContextual"/>
          </w:rPr>
          <w:tab/>
        </w:r>
        <w:r w:rsidRPr="000437FD">
          <w:rPr>
            <w:rStyle w:val="Hyperlink"/>
          </w:rPr>
          <w:t>Responding bidder guidelines</w:t>
        </w:r>
        <w:r>
          <w:rPr>
            <w:webHidden/>
          </w:rPr>
          <w:tab/>
        </w:r>
        <w:r>
          <w:rPr>
            <w:webHidden/>
          </w:rPr>
          <w:fldChar w:fldCharType="begin"/>
        </w:r>
        <w:r>
          <w:rPr>
            <w:webHidden/>
          </w:rPr>
          <w:instrText xml:space="preserve"> PAGEREF _Toc203489791 \h </w:instrText>
        </w:r>
        <w:r>
          <w:rPr>
            <w:webHidden/>
          </w:rPr>
        </w:r>
        <w:r>
          <w:rPr>
            <w:webHidden/>
          </w:rPr>
          <w:fldChar w:fldCharType="separate"/>
        </w:r>
        <w:r w:rsidR="00227954">
          <w:rPr>
            <w:webHidden/>
          </w:rPr>
          <w:t>21</w:t>
        </w:r>
        <w:r>
          <w:rPr>
            <w:webHidden/>
          </w:rPr>
          <w:fldChar w:fldCharType="end"/>
        </w:r>
      </w:hyperlink>
    </w:p>
    <w:p w14:paraId="48480192" w14:textId="1AA33DB7" w:rsidR="003C6128" w:rsidRDefault="003C6128">
      <w:pPr>
        <w:pStyle w:val="TOC2"/>
        <w:rPr>
          <w:rFonts w:asciiTheme="minorHAnsi" w:eastAsiaTheme="minorEastAsia" w:hAnsiTheme="minorHAnsi" w:cstheme="minorBidi"/>
          <w:color w:val="auto"/>
          <w:kern w:val="2"/>
          <w:sz w:val="24"/>
          <w:szCs w:val="24"/>
          <w14:ligatures w14:val="standardContextual"/>
        </w:rPr>
      </w:pPr>
      <w:hyperlink w:anchor="_Toc203489792" w:history="1">
        <w:r w:rsidRPr="000437FD">
          <w:rPr>
            <w:rStyle w:val="Hyperlink"/>
          </w:rPr>
          <w:t>3.2</w:t>
        </w:r>
        <w:r>
          <w:rPr>
            <w:rFonts w:asciiTheme="minorHAnsi" w:eastAsiaTheme="minorEastAsia" w:hAnsiTheme="minorHAnsi" w:cstheme="minorBidi"/>
            <w:color w:val="auto"/>
            <w:kern w:val="2"/>
            <w:sz w:val="24"/>
            <w:szCs w:val="24"/>
            <w14:ligatures w14:val="standardContextual"/>
          </w:rPr>
          <w:tab/>
        </w:r>
        <w:r w:rsidRPr="000437FD">
          <w:rPr>
            <w:rStyle w:val="Hyperlink"/>
          </w:rPr>
          <w:t>Proposal response guidelines</w:t>
        </w:r>
        <w:r>
          <w:rPr>
            <w:webHidden/>
          </w:rPr>
          <w:tab/>
        </w:r>
        <w:r>
          <w:rPr>
            <w:webHidden/>
          </w:rPr>
          <w:fldChar w:fldCharType="begin"/>
        </w:r>
        <w:r>
          <w:rPr>
            <w:webHidden/>
          </w:rPr>
          <w:instrText xml:space="preserve"> PAGEREF _Toc203489792 \h </w:instrText>
        </w:r>
        <w:r>
          <w:rPr>
            <w:webHidden/>
          </w:rPr>
        </w:r>
        <w:r>
          <w:rPr>
            <w:webHidden/>
          </w:rPr>
          <w:fldChar w:fldCharType="separate"/>
        </w:r>
        <w:r w:rsidR="00227954">
          <w:rPr>
            <w:webHidden/>
          </w:rPr>
          <w:t>23</w:t>
        </w:r>
        <w:r>
          <w:rPr>
            <w:webHidden/>
          </w:rPr>
          <w:fldChar w:fldCharType="end"/>
        </w:r>
      </w:hyperlink>
    </w:p>
    <w:p w14:paraId="0D712226" w14:textId="6055FC5F" w:rsidR="003C6128" w:rsidRDefault="003C6128">
      <w:pPr>
        <w:pStyle w:val="TOC1"/>
        <w:rPr>
          <w:rFonts w:asciiTheme="minorHAnsi" w:eastAsiaTheme="minorEastAsia" w:hAnsiTheme="minorHAnsi" w:cstheme="minorBidi"/>
          <w:b w:val="0"/>
          <w:color w:val="auto"/>
          <w:kern w:val="2"/>
          <w:sz w:val="24"/>
          <w:szCs w:val="24"/>
          <w14:ligatures w14:val="standardContextual"/>
        </w:rPr>
      </w:pPr>
      <w:hyperlink w:anchor="_Toc203489793" w:history="1">
        <w:r w:rsidRPr="000437FD">
          <w:rPr>
            <w:rStyle w:val="Hyperlink"/>
          </w:rPr>
          <w:t>4.</w:t>
        </w:r>
        <w:r>
          <w:rPr>
            <w:rFonts w:asciiTheme="minorHAnsi" w:eastAsiaTheme="minorEastAsia" w:hAnsiTheme="minorHAnsi" w:cstheme="minorBidi"/>
            <w:b w:val="0"/>
            <w:color w:val="auto"/>
            <w:kern w:val="2"/>
            <w:sz w:val="24"/>
            <w:szCs w:val="24"/>
            <w14:ligatures w14:val="standardContextual"/>
          </w:rPr>
          <w:tab/>
        </w:r>
        <w:r w:rsidRPr="000437FD">
          <w:rPr>
            <w:rStyle w:val="Hyperlink"/>
          </w:rPr>
          <w:t>Proposal response format</w:t>
        </w:r>
        <w:r>
          <w:rPr>
            <w:webHidden/>
          </w:rPr>
          <w:tab/>
        </w:r>
        <w:r>
          <w:rPr>
            <w:webHidden/>
          </w:rPr>
          <w:fldChar w:fldCharType="begin"/>
        </w:r>
        <w:r>
          <w:rPr>
            <w:webHidden/>
          </w:rPr>
          <w:instrText xml:space="preserve"> PAGEREF _Toc203489793 \h </w:instrText>
        </w:r>
        <w:r>
          <w:rPr>
            <w:webHidden/>
          </w:rPr>
        </w:r>
        <w:r>
          <w:rPr>
            <w:webHidden/>
          </w:rPr>
          <w:fldChar w:fldCharType="separate"/>
        </w:r>
        <w:r w:rsidR="00227954">
          <w:rPr>
            <w:webHidden/>
          </w:rPr>
          <w:t>26</w:t>
        </w:r>
        <w:r>
          <w:rPr>
            <w:webHidden/>
          </w:rPr>
          <w:fldChar w:fldCharType="end"/>
        </w:r>
      </w:hyperlink>
    </w:p>
    <w:p w14:paraId="4837B2B1" w14:textId="1C794039" w:rsidR="003C6128" w:rsidRDefault="003C6128">
      <w:pPr>
        <w:pStyle w:val="TOC2"/>
        <w:rPr>
          <w:rFonts w:asciiTheme="minorHAnsi" w:eastAsiaTheme="minorEastAsia" w:hAnsiTheme="minorHAnsi" w:cstheme="minorBidi"/>
          <w:color w:val="auto"/>
          <w:kern w:val="2"/>
          <w:sz w:val="24"/>
          <w:szCs w:val="24"/>
          <w14:ligatures w14:val="standardContextual"/>
        </w:rPr>
      </w:pPr>
      <w:hyperlink w:anchor="_Toc203489794" w:history="1">
        <w:r w:rsidRPr="000437FD">
          <w:rPr>
            <w:rStyle w:val="Hyperlink"/>
          </w:rPr>
          <w:t>4.1</w:t>
        </w:r>
        <w:r>
          <w:rPr>
            <w:rFonts w:asciiTheme="minorHAnsi" w:eastAsiaTheme="minorEastAsia" w:hAnsiTheme="minorHAnsi" w:cstheme="minorBidi"/>
            <w:color w:val="auto"/>
            <w:kern w:val="2"/>
            <w:sz w:val="24"/>
            <w:szCs w:val="24"/>
            <w14:ligatures w14:val="standardContextual"/>
          </w:rPr>
          <w:tab/>
        </w:r>
        <w:r w:rsidRPr="000437FD">
          <w:rPr>
            <w:rStyle w:val="Hyperlink"/>
          </w:rPr>
          <w:t>RFP response</w:t>
        </w:r>
        <w:r>
          <w:rPr>
            <w:webHidden/>
          </w:rPr>
          <w:tab/>
        </w:r>
        <w:r>
          <w:rPr>
            <w:webHidden/>
          </w:rPr>
          <w:fldChar w:fldCharType="begin"/>
        </w:r>
        <w:r>
          <w:rPr>
            <w:webHidden/>
          </w:rPr>
          <w:instrText xml:space="preserve"> PAGEREF _Toc203489794 \h </w:instrText>
        </w:r>
        <w:r>
          <w:rPr>
            <w:webHidden/>
          </w:rPr>
        </w:r>
        <w:r>
          <w:rPr>
            <w:webHidden/>
          </w:rPr>
          <w:fldChar w:fldCharType="separate"/>
        </w:r>
        <w:r w:rsidR="00227954">
          <w:rPr>
            <w:webHidden/>
          </w:rPr>
          <w:t>26</w:t>
        </w:r>
        <w:r>
          <w:rPr>
            <w:webHidden/>
          </w:rPr>
          <w:fldChar w:fldCharType="end"/>
        </w:r>
      </w:hyperlink>
    </w:p>
    <w:p w14:paraId="1BCF148F" w14:textId="39B77422" w:rsidR="003C6128" w:rsidRDefault="003C6128">
      <w:pPr>
        <w:pStyle w:val="TOC2"/>
        <w:rPr>
          <w:rFonts w:asciiTheme="minorHAnsi" w:eastAsiaTheme="minorEastAsia" w:hAnsiTheme="minorHAnsi" w:cstheme="minorBidi"/>
          <w:color w:val="auto"/>
          <w:kern w:val="2"/>
          <w:sz w:val="24"/>
          <w:szCs w:val="24"/>
          <w14:ligatures w14:val="standardContextual"/>
        </w:rPr>
      </w:pPr>
      <w:hyperlink w:anchor="_Toc203489795" w:history="1">
        <w:r w:rsidRPr="000437FD">
          <w:rPr>
            <w:rStyle w:val="Hyperlink"/>
          </w:rPr>
          <w:t>4.2</w:t>
        </w:r>
        <w:r>
          <w:rPr>
            <w:rFonts w:asciiTheme="minorHAnsi" w:eastAsiaTheme="minorEastAsia" w:hAnsiTheme="minorHAnsi" w:cstheme="minorBidi"/>
            <w:color w:val="auto"/>
            <w:kern w:val="2"/>
            <w:sz w:val="24"/>
            <w:szCs w:val="24"/>
            <w14:ligatures w14:val="standardContextual"/>
          </w:rPr>
          <w:tab/>
        </w:r>
        <w:r w:rsidRPr="000437FD">
          <w:rPr>
            <w:rStyle w:val="Hyperlink"/>
          </w:rPr>
          <w:t>Attachment A – POS Software and Services - Bidder Questionnaire.docx (section 4.2)</w:t>
        </w:r>
        <w:r>
          <w:rPr>
            <w:webHidden/>
          </w:rPr>
          <w:tab/>
        </w:r>
        <w:r>
          <w:rPr>
            <w:webHidden/>
          </w:rPr>
          <w:fldChar w:fldCharType="begin"/>
        </w:r>
        <w:r>
          <w:rPr>
            <w:webHidden/>
          </w:rPr>
          <w:instrText xml:space="preserve"> PAGEREF _Toc203489795 \h </w:instrText>
        </w:r>
        <w:r>
          <w:rPr>
            <w:webHidden/>
          </w:rPr>
        </w:r>
        <w:r>
          <w:rPr>
            <w:webHidden/>
          </w:rPr>
          <w:fldChar w:fldCharType="separate"/>
        </w:r>
        <w:r w:rsidR="00227954">
          <w:rPr>
            <w:webHidden/>
          </w:rPr>
          <w:t>28</w:t>
        </w:r>
        <w:r>
          <w:rPr>
            <w:webHidden/>
          </w:rPr>
          <w:fldChar w:fldCharType="end"/>
        </w:r>
      </w:hyperlink>
    </w:p>
    <w:p w14:paraId="725466C5" w14:textId="6758B14D" w:rsidR="003C6128" w:rsidRDefault="003C6128">
      <w:pPr>
        <w:pStyle w:val="TOC2"/>
        <w:rPr>
          <w:rFonts w:asciiTheme="minorHAnsi" w:eastAsiaTheme="minorEastAsia" w:hAnsiTheme="minorHAnsi" w:cstheme="minorBidi"/>
          <w:color w:val="auto"/>
          <w:kern w:val="2"/>
          <w:sz w:val="24"/>
          <w:szCs w:val="24"/>
          <w14:ligatures w14:val="standardContextual"/>
        </w:rPr>
      </w:pPr>
      <w:hyperlink w:anchor="_Toc203489796" w:history="1">
        <w:r w:rsidRPr="000437FD">
          <w:rPr>
            <w:rStyle w:val="Hyperlink"/>
          </w:rPr>
          <w:t>4.3</w:t>
        </w:r>
        <w:r>
          <w:rPr>
            <w:rFonts w:asciiTheme="minorHAnsi" w:eastAsiaTheme="minorEastAsia" w:hAnsiTheme="minorHAnsi" w:cstheme="minorBidi"/>
            <w:color w:val="auto"/>
            <w:kern w:val="2"/>
            <w:sz w:val="24"/>
            <w:szCs w:val="24"/>
            <w14:ligatures w14:val="standardContextual"/>
          </w:rPr>
          <w:tab/>
        </w:r>
        <w:r w:rsidRPr="000437FD">
          <w:rPr>
            <w:rStyle w:val="Hyperlink"/>
          </w:rPr>
          <w:t>Attachment B – POS Software and Services – Pricing Forms.xlsx</w:t>
        </w:r>
        <w:r>
          <w:rPr>
            <w:webHidden/>
          </w:rPr>
          <w:tab/>
        </w:r>
        <w:r>
          <w:rPr>
            <w:webHidden/>
          </w:rPr>
          <w:fldChar w:fldCharType="begin"/>
        </w:r>
        <w:r>
          <w:rPr>
            <w:webHidden/>
          </w:rPr>
          <w:instrText xml:space="preserve"> PAGEREF _Toc203489796 \h </w:instrText>
        </w:r>
        <w:r>
          <w:rPr>
            <w:webHidden/>
          </w:rPr>
        </w:r>
        <w:r>
          <w:rPr>
            <w:webHidden/>
          </w:rPr>
          <w:fldChar w:fldCharType="separate"/>
        </w:r>
        <w:r w:rsidR="00227954">
          <w:rPr>
            <w:webHidden/>
          </w:rPr>
          <w:t>29</w:t>
        </w:r>
        <w:r>
          <w:rPr>
            <w:webHidden/>
          </w:rPr>
          <w:fldChar w:fldCharType="end"/>
        </w:r>
      </w:hyperlink>
    </w:p>
    <w:p w14:paraId="2AF795F1" w14:textId="40EA2326" w:rsidR="003C6128" w:rsidRDefault="003C6128">
      <w:pPr>
        <w:pStyle w:val="TOC2"/>
        <w:rPr>
          <w:rFonts w:asciiTheme="minorHAnsi" w:eastAsiaTheme="minorEastAsia" w:hAnsiTheme="minorHAnsi" w:cstheme="minorBidi"/>
          <w:color w:val="auto"/>
          <w:kern w:val="2"/>
          <w:sz w:val="24"/>
          <w:szCs w:val="24"/>
          <w14:ligatures w14:val="standardContextual"/>
        </w:rPr>
      </w:pPr>
      <w:hyperlink w:anchor="_Toc203489797" w:history="1">
        <w:r w:rsidRPr="000437FD">
          <w:rPr>
            <w:rStyle w:val="Hyperlink"/>
          </w:rPr>
          <w:t>4.4</w:t>
        </w:r>
        <w:r>
          <w:rPr>
            <w:rFonts w:asciiTheme="minorHAnsi" w:eastAsiaTheme="minorEastAsia" w:hAnsiTheme="minorHAnsi" w:cstheme="minorBidi"/>
            <w:color w:val="auto"/>
            <w:kern w:val="2"/>
            <w:sz w:val="24"/>
            <w:szCs w:val="24"/>
            <w14:ligatures w14:val="standardContextual"/>
          </w:rPr>
          <w:tab/>
        </w:r>
        <w:r w:rsidRPr="000437FD">
          <w:rPr>
            <w:rStyle w:val="Hyperlink"/>
          </w:rPr>
          <w:t>Attachment C – POS Software and Services – Requirements.xlsx</w:t>
        </w:r>
        <w:r>
          <w:rPr>
            <w:webHidden/>
          </w:rPr>
          <w:tab/>
        </w:r>
        <w:r>
          <w:rPr>
            <w:webHidden/>
          </w:rPr>
          <w:fldChar w:fldCharType="begin"/>
        </w:r>
        <w:r>
          <w:rPr>
            <w:webHidden/>
          </w:rPr>
          <w:instrText xml:space="preserve"> PAGEREF _Toc203489797 \h </w:instrText>
        </w:r>
        <w:r>
          <w:rPr>
            <w:webHidden/>
          </w:rPr>
        </w:r>
        <w:r>
          <w:rPr>
            <w:webHidden/>
          </w:rPr>
          <w:fldChar w:fldCharType="separate"/>
        </w:r>
        <w:r w:rsidR="00227954">
          <w:rPr>
            <w:webHidden/>
          </w:rPr>
          <w:t>31</w:t>
        </w:r>
        <w:r>
          <w:rPr>
            <w:webHidden/>
          </w:rPr>
          <w:fldChar w:fldCharType="end"/>
        </w:r>
      </w:hyperlink>
    </w:p>
    <w:p w14:paraId="793DD284" w14:textId="77401A7C" w:rsidR="00754576" w:rsidRDefault="00BD105C" w:rsidP="003C6128">
      <w:pPr>
        <w:pStyle w:val="Heading1"/>
        <w:rPr>
          <w:rStyle w:val="Emphasis"/>
          <w:b/>
        </w:rPr>
      </w:pPr>
      <w:r w:rsidRPr="5962421B">
        <w:rPr>
          <w:noProof/>
          <w:sz w:val="23"/>
          <w:szCs w:val="23"/>
        </w:rPr>
        <w:lastRenderedPageBreak/>
        <w:fldChar w:fldCharType="end"/>
      </w:r>
      <w:bookmarkStart w:id="4" w:name="_Toc203489777"/>
      <w:bookmarkStart w:id="5" w:name="_Toc71549098"/>
      <w:r w:rsidR="00754576" w:rsidRPr="5962421B">
        <w:rPr>
          <w:rStyle w:val="Emphasis"/>
          <w:b/>
        </w:rPr>
        <w:t xml:space="preserve">Proposal </w:t>
      </w:r>
      <w:r w:rsidR="000E5F06">
        <w:rPr>
          <w:rStyle w:val="Emphasis"/>
          <w:b/>
        </w:rPr>
        <w:t>s</w:t>
      </w:r>
      <w:r w:rsidR="00754576" w:rsidRPr="5962421B">
        <w:rPr>
          <w:rStyle w:val="Emphasis"/>
          <w:b/>
        </w:rPr>
        <w:t>ubmission</w:t>
      </w:r>
      <w:bookmarkEnd w:id="4"/>
    </w:p>
    <w:p w14:paraId="226AFE6E" w14:textId="27969E34" w:rsidR="008E04FD" w:rsidRDefault="008E04FD" w:rsidP="008E04FD">
      <w:r>
        <w:t xml:space="preserve">The City of Waco </w:t>
      </w:r>
      <w:r w:rsidR="00FE213B">
        <w:t>has transitioned</w:t>
      </w:r>
      <w:r>
        <w:t xml:space="preserve"> to Electronic Bidding, Proposals and Qualification (RFB/RFP &amp; RFQ) submissions. These requests will be </w:t>
      </w:r>
      <w:proofErr w:type="gramStart"/>
      <w:r>
        <w:t>managed</w:t>
      </w:r>
      <w:proofErr w:type="gramEnd"/>
      <w:r>
        <w:t xml:space="preserve"> through the new City’s Data </w:t>
      </w:r>
      <w:proofErr w:type="gramStart"/>
      <w:r>
        <w:t>base</w:t>
      </w:r>
      <w:proofErr w:type="gramEnd"/>
      <w:r>
        <w:t xml:space="preserve"> system, Bonfire.</w:t>
      </w:r>
    </w:p>
    <w:p w14:paraId="7DAF95F4" w14:textId="77777777" w:rsidR="008E04FD" w:rsidRDefault="008E04FD" w:rsidP="008E04FD">
      <w:r>
        <w:t xml:space="preserve">We ask vendors to register with Bonfire to access and respond to any advertisement for bids and services required by the </w:t>
      </w:r>
      <w:proofErr w:type="gramStart"/>
      <w:r>
        <w:t>City</w:t>
      </w:r>
      <w:proofErr w:type="gramEnd"/>
      <w:r>
        <w:t>. Registration is secure and user friendly. Vendors can register at the link below. Once registered, vendors will be able to:</w:t>
      </w:r>
    </w:p>
    <w:p w14:paraId="5418A33B" w14:textId="0092BA49" w:rsidR="008E04FD" w:rsidRDefault="008E04FD" w:rsidP="008E04FD">
      <w:pPr>
        <w:pStyle w:val="ListParagraph"/>
        <w:numPr>
          <w:ilvl w:val="0"/>
          <w:numId w:val="59"/>
        </w:numPr>
      </w:pPr>
      <w:r>
        <w:t>Register with the City of Waco.</w:t>
      </w:r>
    </w:p>
    <w:p w14:paraId="503AF65C" w14:textId="408CB656" w:rsidR="008E04FD" w:rsidRDefault="008E04FD" w:rsidP="008E04FD">
      <w:pPr>
        <w:pStyle w:val="ListParagraph"/>
        <w:numPr>
          <w:ilvl w:val="0"/>
          <w:numId w:val="59"/>
        </w:numPr>
      </w:pPr>
      <w:r>
        <w:t xml:space="preserve">Receive notifications for bids and services requests from the </w:t>
      </w:r>
      <w:proofErr w:type="gramStart"/>
      <w:r>
        <w:t>City</w:t>
      </w:r>
      <w:proofErr w:type="gramEnd"/>
      <w:r>
        <w:t>.</w:t>
      </w:r>
    </w:p>
    <w:p w14:paraId="0109FECB" w14:textId="2D89EACE" w:rsidR="008E04FD" w:rsidRDefault="008E04FD" w:rsidP="008E04FD">
      <w:pPr>
        <w:pStyle w:val="ListParagraph"/>
        <w:numPr>
          <w:ilvl w:val="0"/>
          <w:numId w:val="59"/>
        </w:numPr>
      </w:pPr>
      <w:r>
        <w:t>Stay updated on changes, addendums, open solicitations.</w:t>
      </w:r>
    </w:p>
    <w:p w14:paraId="77805D47" w14:textId="4FCCA2F9" w:rsidR="008E04FD" w:rsidRDefault="008E04FD" w:rsidP="008E04FD">
      <w:pPr>
        <w:pStyle w:val="ListParagraph"/>
        <w:numPr>
          <w:ilvl w:val="0"/>
          <w:numId w:val="59"/>
        </w:numPr>
      </w:pPr>
      <w:r>
        <w:t>Submit bids and proposals electronically.</w:t>
      </w:r>
    </w:p>
    <w:p w14:paraId="12875B17" w14:textId="6829508F" w:rsidR="008E04FD" w:rsidRDefault="008E04FD" w:rsidP="008E04FD">
      <w:pPr>
        <w:pStyle w:val="ListParagraph"/>
        <w:numPr>
          <w:ilvl w:val="0"/>
          <w:numId w:val="59"/>
        </w:numPr>
      </w:pPr>
      <w:r>
        <w:t>Vendors can inquire about the details and requirements of various bidding opportunities.</w:t>
      </w:r>
    </w:p>
    <w:p w14:paraId="38E0344E" w14:textId="77777777" w:rsidR="008E04FD" w:rsidRDefault="008E04FD" w:rsidP="008E04FD">
      <w:r>
        <w:t xml:space="preserve">The </w:t>
      </w:r>
      <w:proofErr w:type="gramStart"/>
      <w:r>
        <w:t>City</w:t>
      </w:r>
      <w:proofErr w:type="gramEnd"/>
      <w:r>
        <w:t xml:space="preserve"> will still accept bids and proposals by mail or drop off. Notifications of changes, addendums and updates will also be available on the </w:t>
      </w:r>
      <w:r w:rsidRPr="006B10DA">
        <w:t>City’s website</w:t>
      </w:r>
      <w:r>
        <w:t xml:space="preserve"> as well as other media outlets the </w:t>
      </w:r>
      <w:proofErr w:type="gramStart"/>
      <w:r>
        <w:t>City</w:t>
      </w:r>
      <w:proofErr w:type="gramEnd"/>
      <w:r>
        <w:t xml:space="preserve"> uses for solicitations.</w:t>
      </w:r>
    </w:p>
    <w:p w14:paraId="10DE11EC" w14:textId="77777777" w:rsidR="008E04FD" w:rsidRDefault="008E04FD" w:rsidP="008E04FD">
      <w:r>
        <w:t xml:space="preserve">The </w:t>
      </w:r>
      <w:proofErr w:type="gramStart"/>
      <w:r>
        <w:t>City</w:t>
      </w:r>
      <w:proofErr w:type="gramEnd"/>
      <w:r>
        <w:t xml:space="preserve"> appreciates your partic</w:t>
      </w:r>
      <w:r w:rsidRPr="006B10DA">
        <w:t>ipation. If you have questions during the electronic bid/proposal process, please contact the issuing buyer, whose contact information can be found in the solicitation document. You can also contact Bonfire with registration or customer support issues.</w:t>
      </w:r>
    </w:p>
    <w:p w14:paraId="18D9BF66" w14:textId="38C662B3" w:rsidR="008E04FD" w:rsidRPr="008E04FD" w:rsidRDefault="008E04FD" w:rsidP="008E04FD">
      <w:r>
        <w:t xml:space="preserve">Website links to assist you: </w:t>
      </w:r>
      <w:r w:rsidRPr="008E04FD">
        <w:rPr>
          <w:rStyle w:val="Hyperlink"/>
          <w:rFonts w:eastAsiaTheme="majorEastAsia"/>
        </w:rPr>
        <w:t>waco-texas.bonfirehub.com/login</w:t>
      </w:r>
      <w:r>
        <w:t xml:space="preserve"> </w:t>
      </w:r>
    </w:p>
    <w:tbl>
      <w:tblPr>
        <w:tblW w:w="0" w:type="auto"/>
        <w:tblLook w:val="04A0" w:firstRow="1" w:lastRow="0" w:firstColumn="1" w:lastColumn="0" w:noHBand="0" w:noVBand="1"/>
      </w:tblPr>
      <w:tblGrid>
        <w:gridCol w:w="2327"/>
        <w:gridCol w:w="7033"/>
      </w:tblGrid>
      <w:tr w:rsidR="00754576" w:rsidRPr="006B48B7" w14:paraId="3C51009F" w14:textId="77777777" w:rsidTr="00C75696">
        <w:trPr>
          <w:trHeight w:val="288"/>
        </w:trPr>
        <w:tc>
          <w:tcPr>
            <w:tcW w:w="2327" w:type="dxa"/>
          </w:tcPr>
          <w:p w14:paraId="53C21334" w14:textId="7655A512" w:rsidR="00754576" w:rsidRPr="006B48B7" w:rsidRDefault="00754576" w:rsidP="00631469">
            <w:pPr>
              <w:rPr>
                <w:rStyle w:val="Emphasis"/>
              </w:rPr>
            </w:pPr>
            <w:r w:rsidRPr="006B48B7">
              <w:rPr>
                <w:rStyle w:val="Emphasis"/>
              </w:rPr>
              <w:t xml:space="preserve">Proposal </w:t>
            </w:r>
            <w:r w:rsidR="000E5F06">
              <w:rPr>
                <w:rStyle w:val="Emphasis"/>
              </w:rPr>
              <w:t>d</w:t>
            </w:r>
            <w:r w:rsidRPr="006B48B7">
              <w:rPr>
                <w:rStyle w:val="Emphasis"/>
              </w:rPr>
              <w:t xml:space="preserve">ue </w:t>
            </w:r>
            <w:r w:rsidR="000E5F06">
              <w:rPr>
                <w:rStyle w:val="Emphasis"/>
              </w:rPr>
              <w:t>d</w:t>
            </w:r>
            <w:r w:rsidRPr="006B48B7">
              <w:rPr>
                <w:rStyle w:val="Emphasis"/>
              </w:rPr>
              <w:t>ate:</w:t>
            </w:r>
          </w:p>
        </w:tc>
        <w:tc>
          <w:tcPr>
            <w:tcW w:w="7033" w:type="dxa"/>
          </w:tcPr>
          <w:p w14:paraId="57679877" w14:textId="3189593C" w:rsidR="00754576" w:rsidRPr="006B48B7" w:rsidRDefault="00754576" w:rsidP="00631469">
            <w:r w:rsidRPr="006B48B7">
              <w:t>Submit to</w:t>
            </w:r>
            <w:r>
              <w:t xml:space="preserve"> &lt;</w:t>
            </w:r>
            <w:r w:rsidR="000255E7">
              <w:t>Email</w:t>
            </w:r>
            <w:r>
              <w:t>&gt;</w:t>
            </w:r>
            <w:r w:rsidRPr="006B48B7">
              <w:t xml:space="preserve"> </w:t>
            </w:r>
            <w:r w:rsidRPr="005C5D99">
              <w:t xml:space="preserve">by </w:t>
            </w:r>
            <w:r>
              <w:t>&lt;</w:t>
            </w:r>
            <w:r w:rsidR="00EB37CE">
              <w:t>Proposal Submission Deadline</w:t>
            </w:r>
            <w:r>
              <w:t>&gt;, &lt;</w:t>
            </w:r>
            <w:r w:rsidR="00EB37CE">
              <w:t xml:space="preserve">Proposal Submission Deadline </w:t>
            </w:r>
            <w:r>
              <w:t>Time&gt;</w:t>
            </w:r>
          </w:p>
        </w:tc>
      </w:tr>
      <w:tr w:rsidR="00754576" w:rsidRPr="006B48B7" w14:paraId="2AC306AA" w14:textId="77777777" w:rsidTr="00C75696">
        <w:tc>
          <w:tcPr>
            <w:tcW w:w="2327" w:type="dxa"/>
          </w:tcPr>
          <w:p w14:paraId="0A91A31D" w14:textId="02DA5BAF" w:rsidR="00754576" w:rsidRPr="006B48B7" w:rsidRDefault="00754576" w:rsidP="00631469">
            <w:pPr>
              <w:rPr>
                <w:rStyle w:val="Emphasis"/>
              </w:rPr>
            </w:pPr>
            <w:r w:rsidRPr="006B48B7">
              <w:rPr>
                <w:rStyle w:val="Emphasis"/>
              </w:rPr>
              <w:t xml:space="preserve">Submit </w:t>
            </w:r>
            <w:r w:rsidRPr="00B65E11">
              <w:rPr>
                <w:rStyle w:val="Emphasis"/>
              </w:rPr>
              <w:t>to</w:t>
            </w:r>
            <w:r>
              <w:rPr>
                <w:rStyle w:val="Emphasis"/>
              </w:rPr>
              <w:t xml:space="preserve"> </w:t>
            </w:r>
            <w:r w:rsidR="008C74DB">
              <w:rPr>
                <w:rStyle w:val="Emphasis"/>
              </w:rPr>
              <w:t>Waco</w:t>
            </w:r>
            <w:r w:rsidRPr="00B65E11">
              <w:rPr>
                <w:rStyle w:val="Emphasis"/>
              </w:rPr>
              <w:t>:</w:t>
            </w:r>
          </w:p>
        </w:tc>
        <w:tc>
          <w:tcPr>
            <w:tcW w:w="7033" w:type="dxa"/>
          </w:tcPr>
          <w:p w14:paraId="102B50BA" w14:textId="5D719089" w:rsidR="00754576" w:rsidRPr="006B48B7" w:rsidRDefault="00754576" w:rsidP="00631469">
            <w:r w:rsidRPr="00D75AE2">
              <w:rPr>
                <w:b/>
                <w:bCs/>
              </w:rPr>
              <w:t>Digital format</w:t>
            </w:r>
            <w:r>
              <w:t xml:space="preserve"> of </w:t>
            </w:r>
            <w:r w:rsidR="0005373A">
              <w:t>one</w:t>
            </w:r>
            <w:r w:rsidRPr="006B48B7">
              <w:t xml:space="preserve"> technical proposal, including the following files:</w:t>
            </w:r>
          </w:p>
          <w:p w14:paraId="68C4A418" w14:textId="5A28198D" w:rsidR="00754576" w:rsidRDefault="00754576" w:rsidP="003C6128">
            <w:pPr>
              <w:pStyle w:val="ListParagraph"/>
              <w:numPr>
                <w:ilvl w:val="0"/>
                <w:numId w:val="18"/>
              </w:numPr>
              <w:jc w:val="left"/>
            </w:pPr>
            <w:r w:rsidRPr="004B23E0">
              <w:t>Attachment A –</w:t>
            </w:r>
            <w:r>
              <w:t xml:space="preserve"> </w:t>
            </w:r>
            <w:r w:rsidR="008C74DB">
              <w:t>POS</w:t>
            </w:r>
            <w:r w:rsidRPr="004B23E0">
              <w:t xml:space="preserve"> Software and Services - </w:t>
            </w:r>
            <w:r w:rsidR="00EF19EF">
              <w:t>B</w:t>
            </w:r>
            <w:r w:rsidR="00377649">
              <w:t>idder</w:t>
            </w:r>
            <w:r w:rsidRPr="004B23E0">
              <w:t xml:space="preserve"> </w:t>
            </w:r>
            <w:r w:rsidR="000D19F3">
              <w:t>Questionnaire</w:t>
            </w:r>
            <w:r w:rsidRPr="004B23E0">
              <w:t>.docx</w:t>
            </w:r>
            <w:r>
              <w:t xml:space="preserve"> </w:t>
            </w:r>
          </w:p>
          <w:p w14:paraId="5AD81338" w14:textId="197FC98C" w:rsidR="00754576" w:rsidRPr="004B23E0" w:rsidRDefault="00754576" w:rsidP="003C6128">
            <w:pPr>
              <w:pStyle w:val="ListParagraph"/>
              <w:numPr>
                <w:ilvl w:val="0"/>
                <w:numId w:val="18"/>
              </w:numPr>
              <w:jc w:val="left"/>
            </w:pPr>
            <w:r w:rsidRPr="004B23E0">
              <w:t>Attachment B –</w:t>
            </w:r>
            <w:r>
              <w:t xml:space="preserve"> </w:t>
            </w:r>
            <w:r w:rsidR="008C74DB">
              <w:t>POS</w:t>
            </w:r>
            <w:r w:rsidRPr="004B23E0">
              <w:t xml:space="preserve"> Software and Services - Pricing Forms.xlsx</w:t>
            </w:r>
            <w:r w:rsidR="00773CD4">
              <w:t xml:space="preserve"> </w:t>
            </w:r>
          </w:p>
          <w:p w14:paraId="2E6637C4" w14:textId="55E6CD7F" w:rsidR="00754576" w:rsidRPr="000F3397" w:rsidRDefault="00754576" w:rsidP="003C6128">
            <w:pPr>
              <w:pStyle w:val="ListParagraph"/>
              <w:numPr>
                <w:ilvl w:val="0"/>
                <w:numId w:val="18"/>
              </w:numPr>
              <w:jc w:val="left"/>
            </w:pPr>
            <w:r w:rsidRPr="004B23E0">
              <w:t xml:space="preserve">Attachment C </w:t>
            </w:r>
            <w:r>
              <w:t>–</w:t>
            </w:r>
            <w:r w:rsidRPr="004B23E0">
              <w:t xml:space="preserve"> </w:t>
            </w:r>
            <w:r w:rsidR="008C74DB">
              <w:t>POS</w:t>
            </w:r>
            <w:r>
              <w:t xml:space="preserve"> Software and Services - </w:t>
            </w:r>
            <w:r w:rsidR="008C74DB">
              <w:t>POS</w:t>
            </w:r>
            <w:r w:rsidRPr="004B23E0">
              <w:t xml:space="preserve"> Functional Requirements.xlsx</w:t>
            </w:r>
          </w:p>
          <w:p w14:paraId="22762DAD" w14:textId="356A19EE" w:rsidR="00754576" w:rsidRPr="006B48B7" w:rsidRDefault="00754576" w:rsidP="00631469">
            <w:r w:rsidRPr="0013674B">
              <w:t xml:space="preserve">An electronic version of the proposal and all attachments in </w:t>
            </w:r>
            <w:r w:rsidR="00EB37CE">
              <w:t xml:space="preserve">the </w:t>
            </w:r>
            <w:r w:rsidRPr="0013674B">
              <w:t xml:space="preserve">required format noted in </w:t>
            </w:r>
            <w:r w:rsidR="00EB37CE">
              <w:t xml:space="preserve">the </w:t>
            </w:r>
            <w:r w:rsidRPr="0013674B">
              <w:t xml:space="preserve">prior paragraph are to be submitted by the proposal due date through the </w:t>
            </w:r>
            <w:r>
              <w:t>&lt;</w:t>
            </w:r>
            <w:r w:rsidR="0005373A">
              <w:t>B</w:t>
            </w:r>
            <w:r>
              <w:t xml:space="preserve">id </w:t>
            </w:r>
            <w:r w:rsidR="0005373A">
              <w:t>P</w:t>
            </w:r>
            <w:r>
              <w:t>ortal&gt;</w:t>
            </w:r>
            <w:r w:rsidRPr="0013674B">
              <w:t>. </w:t>
            </w:r>
            <w:r w:rsidRPr="779051BE">
              <w:rPr>
                <w:color w:val="auto"/>
              </w:rPr>
              <w:t xml:space="preserve">The </w:t>
            </w:r>
            <w:proofErr w:type="gramStart"/>
            <w:r w:rsidR="00A95611">
              <w:rPr>
                <w:color w:val="auto"/>
              </w:rPr>
              <w:t>City</w:t>
            </w:r>
            <w:proofErr w:type="gramEnd"/>
            <w:r w:rsidRPr="779051BE">
              <w:rPr>
                <w:color w:val="auto"/>
              </w:rPr>
              <w:t xml:space="preserve"> </w:t>
            </w:r>
            <w:r>
              <w:t>is not responsible for electronic submissions not received by the deadline.</w:t>
            </w:r>
          </w:p>
        </w:tc>
      </w:tr>
    </w:tbl>
    <w:p w14:paraId="0578B619" w14:textId="081E9652" w:rsidR="008E04FD" w:rsidRDefault="008E04FD" w:rsidP="00631469">
      <w:pPr>
        <w:pStyle w:val="Heading2"/>
        <w:rPr>
          <w:rStyle w:val="Emphasis"/>
          <w:b/>
          <w:szCs w:val="24"/>
        </w:rPr>
      </w:pPr>
      <w:bookmarkStart w:id="6" w:name="_Toc203489778"/>
      <w:r>
        <w:rPr>
          <w:rStyle w:val="Emphasis"/>
          <w:b/>
          <w:szCs w:val="24"/>
        </w:rPr>
        <w:lastRenderedPageBreak/>
        <w:t>Minority, Women-Owned Business Enterprise (MWBE)</w:t>
      </w:r>
    </w:p>
    <w:p w14:paraId="4CBAEC30" w14:textId="1369B1DF" w:rsidR="008E04FD" w:rsidRDefault="008E04FD" w:rsidP="008E04FD">
      <w:r>
        <w:t xml:space="preserve">The City of Waco is committed to providing fair and equal opportunities for all vendors, especially those who face disadvantages in bidding and providing services to the </w:t>
      </w:r>
      <w:proofErr w:type="gramStart"/>
      <w:r>
        <w:t>City</w:t>
      </w:r>
      <w:proofErr w:type="gramEnd"/>
      <w:r>
        <w:t xml:space="preserve">. The </w:t>
      </w:r>
      <w:proofErr w:type="gramStart"/>
      <w:r>
        <w:t>City</w:t>
      </w:r>
      <w:proofErr w:type="gramEnd"/>
      <w:r>
        <w:t xml:space="preserve"> collects and reports data on the MWBE status of vendors to the federal government as part of this effort. Vendors are asked to fill out the MWBE form and submit it with their offer when they respond to a bid or proposal solicitation.</w:t>
      </w:r>
    </w:p>
    <w:p w14:paraId="05DCC400" w14:textId="3A03B931" w:rsidR="008E04FD" w:rsidRPr="008E04FD" w:rsidRDefault="008E04FD" w:rsidP="008E04FD">
      <w:r>
        <w:t xml:space="preserve">The MWBE status helps the </w:t>
      </w:r>
      <w:proofErr w:type="gramStart"/>
      <w:r>
        <w:t>City</w:t>
      </w:r>
      <w:proofErr w:type="gramEnd"/>
      <w:r>
        <w:t xml:space="preserve"> ensure that small and disadvantaged businesses are included in the competitive solicitation process. However, the MWBE status does not determine the award of a contract.</w:t>
      </w:r>
    </w:p>
    <w:p w14:paraId="16E35FCF" w14:textId="2DC54F1C" w:rsidR="00754576" w:rsidRPr="00DC1CCA" w:rsidRDefault="00754576" w:rsidP="00631469">
      <w:pPr>
        <w:pStyle w:val="Heading2"/>
        <w:rPr>
          <w:rStyle w:val="Emphasis"/>
          <w:b/>
          <w:szCs w:val="24"/>
        </w:rPr>
      </w:pPr>
      <w:r w:rsidRPr="00DC1CCA">
        <w:rPr>
          <w:rStyle w:val="Emphasis"/>
          <w:b/>
          <w:szCs w:val="24"/>
        </w:rPr>
        <w:t xml:space="preserve">RFP </w:t>
      </w:r>
      <w:r w:rsidR="000E5F06">
        <w:rPr>
          <w:rStyle w:val="Emphasis"/>
          <w:b/>
          <w:szCs w:val="24"/>
        </w:rPr>
        <w:t>c</w:t>
      </w:r>
      <w:r w:rsidRPr="00DC1CCA">
        <w:rPr>
          <w:rStyle w:val="Emphasis"/>
          <w:b/>
          <w:szCs w:val="24"/>
        </w:rPr>
        <w:t xml:space="preserve">larifications and </w:t>
      </w:r>
      <w:r w:rsidR="000E5F06">
        <w:rPr>
          <w:rStyle w:val="Emphasis"/>
          <w:b/>
          <w:szCs w:val="24"/>
        </w:rPr>
        <w:t>q</w:t>
      </w:r>
      <w:r w:rsidRPr="00DC1CCA">
        <w:rPr>
          <w:rStyle w:val="Emphasis"/>
          <w:b/>
          <w:szCs w:val="24"/>
        </w:rPr>
        <w:t>uestions</w:t>
      </w:r>
      <w:bookmarkEnd w:id="6"/>
    </w:p>
    <w:p w14:paraId="2BDF3695" w14:textId="68C2B79A" w:rsidR="00754576" w:rsidRPr="00AC21FB" w:rsidRDefault="00754576" w:rsidP="00631469">
      <w:pPr>
        <w:rPr>
          <w:b/>
        </w:rPr>
      </w:pPr>
      <w:r w:rsidRPr="00AC21FB">
        <w:rPr>
          <w:rStyle w:val="Emphasis"/>
          <w:b w:val="0"/>
          <w:bCs/>
        </w:rPr>
        <w:t xml:space="preserve">Effective immediately upon release of this request for proposal (RFP), and until notice of contract award, all official communications from </w:t>
      </w:r>
      <w:r w:rsidR="00377649">
        <w:rPr>
          <w:rStyle w:val="Emphasis"/>
          <w:b w:val="0"/>
          <w:bCs/>
        </w:rPr>
        <w:t>bidder</w:t>
      </w:r>
      <w:r w:rsidRPr="00AC21FB">
        <w:rPr>
          <w:rStyle w:val="Emphasis"/>
          <w:b w:val="0"/>
          <w:bCs/>
        </w:rPr>
        <w:t>s regarding the requirements of this RFP shall be directed via email to:</w:t>
      </w:r>
      <w:r w:rsidRPr="00AC21FB">
        <w:rPr>
          <w:b/>
        </w:rPr>
        <w:t xml:space="preserve"> </w:t>
      </w:r>
      <w:commentRangeStart w:id="7"/>
      <w:r w:rsidR="00406F7B" w:rsidRPr="007D2620">
        <w:rPr>
          <w:b/>
          <w:highlight w:val="yellow"/>
        </w:rPr>
        <w:t xml:space="preserve">&lt;Client contact&gt; at </w:t>
      </w:r>
      <w:r w:rsidRPr="007D2620">
        <w:rPr>
          <w:b/>
          <w:highlight w:val="yellow"/>
        </w:rPr>
        <w:t>&lt;</w:t>
      </w:r>
      <w:r w:rsidR="00406F7B" w:rsidRPr="007D2620">
        <w:rPr>
          <w:b/>
          <w:highlight w:val="yellow"/>
        </w:rPr>
        <w:t>Email</w:t>
      </w:r>
      <w:r w:rsidRPr="007D2620">
        <w:rPr>
          <w:b/>
          <w:highlight w:val="yellow"/>
        </w:rPr>
        <w:t xml:space="preserve">&gt;. </w:t>
      </w:r>
      <w:commentRangeEnd w:id="7"/>
      <w:r w:rsidR="000D19F3" w:rsidRPr="007D2620">
        <w:rPr>
          <w:rStyle w:val="CommentReference"/>
          <w:highlight w:val="yellow"/>
        </w:rPr>
        <w:commentReference w:id="7"/>
      </w:r>
    </w:p>
    <w:p w14:paraId="2D3DB651" w14:textId="30806094" w:rsidR="00754576" w:rsidRDefault="00754576" w:rsidP="00631469">
      <w:r w:rsidRPr="00975C89">
        <w:t xml:space="preserve">If any person contemplating submitting a proposal is in doubt as to the true meaning of any part of this RFP, </w:t>
      </w:r>
      <w:r w:rsidR="0005373A">
        <w:t>they</w:t>
      </w:r>
      <w:r w:rsidRPr="00975C89">
        <w:t xml:space="preserve"> may submit a written request</w:t>
      </w:r>
      <w:r>
        <w:t xml:space="preserve"> t</w:t>
      </w:r>
      <w:r w:rsidRPr="006B10DA">
        <w:t xml:space="preserve">o </w:t>
      </w:r>
      <w:r w:rsidR="00406F7B" w:rsidRPr="006B10DA">
        <w:t>&lt;Client contact&gt; at &lt;Email&gt;</w:t>
      </w:r>
      <w:r w:rsidRPr="00975C89">
        <w:t xml:space="preserve"> for an interpretation thereof.</w:t>
      </w:r>
      <w:r w:rsidR="00773CD4">
        <w:t xml:space="preserve"> </w:t>
      </w:r>
      <w:r w:rsidRPr="00975C89">
        <w:t>The person submitting the request will be responsible for its prompt delivery. Any interpretation will be made only by an addendum.</w:t>
      </w:r>
      <w:r w:rsidR="00773CD4">
        <w:t xml:space="preserve"> </w:t>
      </w:r>
      <w:r w:rsidRPr="00975C89">
        <w:t xml:space="preserve">Failure on the part of the prospective proposal responder to receive a written interpretation before the submission deadline will not be grounds for withdrawal of </w:t>
      </w:r>
      <w:r w:rsidR="00EB37CE">
        <w:t xml:space="preserve">the </w:t>
      </w:r>
      <w:r w:rsidRPr="00975C89">
        <w:t xml:space="preserve">proposal. </w:t>
      </w:r>
      <w:r w:rsidR="00406F7B">
        <w:t xml:space="preserve">The </w:t>
      </w:r>
      <w:r w:rsidR="00377649">
        <w:t>bidder</w:t>
      </w:r>
      <w:r w:rsidRPr="00975C89">
        <w:t xml:space="preserve"> will acknowledge receipt of each addendum issued by stating so in </w:t>
      </w:r>
      <w:r w:rsidR="0005373A">
        <w:t>their</w:t>
      </w:r>
      <w:r w:rsidRPr="00975C89">
        <w:t xml:space="preserve"> proposal.</w:t>
      </w:r>
      <w:r w:rsidR="00773CD4">
        <w:t xml:space="preserve"> </w:t>
      </w:r>
      <w:r w:rsidRPr="00975C89">
        <w:t xml:space="preserve">No oral explanation or instruction of any kind </w:t>
      </w:r>
      <w:proofErr w:type="gramStart"/>
      <w:r w:rsidRPr="00975C89">
        <w:t>or</w:t>
      </w:r>
      <w:proofErr w:type="gramEnd"/>
      <w:r w:rsidRPr="00975C89">
        <w:t xml:space="preserve"> nature </w:t>
      </w:r>
      <w:proofErr w:type="gramStart"/>
      <w:r w:rsidRPr="00975C89">
        <w:t>whatsoever</w:t>
      </w:r>
      <w:proofErr w:type="gramEnd"/>
      <w:r w:rsidRPr="00975C89">
        <w:t xml:space="preserve"> given before the award of a contract to a </w:t>
      </w:r>
      <w:r w:rsidR="00377649">
        <w:t>bidder</w:t>
      </w:r>
      <w:r w:rsidRPr="00975C89">
        <w:t xml:space="preserve"> shall be binding.</w:t>
      </w:r>
      <w:r>
        <w:t xml:space="preserve"> </w:t>
      </w:r>
      <w:r w:rsidRPr="779051BE">
        <w:rPr>
          <w:rFonts w:eastAsia="Rasa"/>
          <w:color w:val="000000" w:themeColor="text1"/>
        </w:rPr>
        <w:t xml:space="preserve">Questions should reference the RFP number and title, </w:t>
      </w:r>
      <w:r w:rsidR="00EB37CE">
        <w:rPr>
          <w:rFonts w:eastAsia="Rasa"/>
          <w:color w:val="000000" w:themeColor="text1"/>
        </w:rPr>
        <w:t xml:space="preserve">the </w:t>
      </w:r>
      <w:r w:rsidRPr="779051BE">
        <w:rPr>
          <w:rFonts w:eastAsia="Rasa"/>
          <w:color w:val="000000" w:themeColor="text1"/>
        </w:rPr>
        <w:t>section of the RFP to which the questions pertain</w:t>
      </w:r>
      <w:r w:rsidR="00EB37CE">
        <w:rPr>
          <w:rFonts w:eastAsia="Rasa"/>
          <w:color w:val="000000" w:themeColor="text1"/>
        </w:rPr>
        <w:t>,</w:t>
      </w:r>
      <w:r w:rsidRPr="779051BE">
        <w:rPr>
          <w:rFonts w:eastAsia="Rasa"/>
          <w:color w:val="000000" w:themeColor="text1"/>
        </w:rPr>
        <w:t xml:space="preserve"> and all contact information for the person submitting the questions. </w:t>
      </w:r>
      <w:commentRangeStart w:id="8"/>
      <w:r>
        <w:t>&lt;Client</w:t>
      </w:r>
      <w:r w:rsidR="00406F7B">
        <w:t xml:space="preserve"> contact</w:t>
      </w:r>
      <w:r>
        <w:t>&gt;</w:t>
      </w:r>
      <w:commentRangeEnd w:id="8"/>
      <w:r w:rsidR="00406F7B">
        <w:rPr>
          <w:rStyle w:val="CommentReference"/>
        </w:rPr>
        <w:commentReference w:id="8"/>
      </w:r>
      <w:r w:rsidRPr="006B48B7">
        <w:t xml:space="preserve"> or designee shall distribute all official changes, modifications, </w:t>
      </w:r>
      <w:r w:rsidR="00EB37CE">
        <w:t xml:space="preserve">and </w:t>
      </w:r>
      <w:r w:rsidRPr="006B48B7">
        <w:t>responses to questions or notices relating to the requirements of this RFP.</w:t>
      </w:r>
      <w:r w:rsidR="00773CD4">
        <w:t xml:space="preserve"> </w:t>
      </w:r>
      <w:r w:rsidRPr="006B48B7">
        <w:t xml:space="preserve">Any other information of any kind from any other source shall not be considered official, and </w:t>
      </w:r>
      <w:r w:rsidR="00377649">
        <w:t>bidder</w:t>
      </w:r>
      <w:r w:rsidRPr="006B48B7">
        <w:t>s relying on other information do so at their own risk.</w:t>
      </w:r>
    </w:p>
    <w:p w14:paraId="65EE9AAC" w14:textId="77777777" w:rsidR="0033457F" w:rsidRPr="00BD105C" w:rsidRDefault="0033457F" w:rsidP="00631469">
      <w:pPr>
        <w:pStyle w:val="Heading2"/>
        <w:rPr>
          <w:rStyle w:val="Emphasis"/>
          <w:b/>
        </w:rPr>
      </w:pPr>
      <w:bookmarkStart w:id="9" w:name="_Toc203489779"/>
      <w:r w:rsidRPr="5962421B">
        <w:rPr>
          <w:rStyle w:val="Emphasis"/>
          <w:b/>
        </w:rPr>
        <w:t xml:space="preserve">Anticipated </w:t>
      </w:r>
      <w:r>
        <w:rPr>
          <w:rStyle w:val="Emphasis"/>
          <w:b/>
        </w:rPr>
        <w:t>t</w:t>
      </w:r>
      <w:r w:rsidRPr="5962421B">
        <w:rPr>
          <w:rStyle w:val="Emphasis"/>
          <w:b/>
        </w:rPr>
        <w:t xml:space="preserve">imeline </w:t>
      </w:r>
      <w:r>
        <w:rPr>
          <w:rStyle w:val="Emphasis"/>
          <w:b/>
        </w:rPr>
        <w:t>o</w:t>
      </w:r>
      <w:r w:rsidRPr="5962421B">
        <w:rPr>
          <w:rStyle w:val="Emphasis"/>
          <w:b/>
        </w:rPr>
        <w:t>verview</w:t>
      </w:r>
      <w:bookmarkEnd w:id="9"/>
    </w:p>
    <w:p w14:paraId="0DB0A19D" w14:textId="77777777" w:rsidR="0033457F" w:rsidRPr="003325AB" w:rsidRDefault="0033457F" w:rsidP="00631469">
      <w:r w:rsidRPr="003325AB">
        <w:t xml:space="preserve">Listed below are specific and estimated dates and </w:t>
      </w:r>
      <w:proofErr w:type="gramStart"/>
      <w:r w:rsidRPr="003325AB">
        <w:t>times of actions</w:t>
      </w:r>
      <w:proofErr w:type="gramEnd"/>
      <w:r w:rsidRPr="003325AB">
        <w:t xml:space="preserve"> related to this RFP.</w:t>
      </w:r>
      <w:r>
        <w:t xml:space="preserve"> </w:t>
      </w:r>
      <w:r w:rsidRPr="003325AB">
        <w:t xml:space="preserve">The </w:t>
      </w:r>
      <w:r>
        <w:t>milestones</w:t>
      </w:r>
      <w:r w:rsidRPr="003325AB">
        <w:t xml:space="preserve"> with specific dates must be completed as indicated unless otherwise changed. If it is necessary to change any of the specific dates and times in the calendar of events listed below, an addendum to this RFP will be issued.</w:t>
      </w:r>
      <w:r>
        <w:t xml:space="preserve">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0"/>
        <w:gridCol w:w="3960"/>
      </w:tblGrid>
      <w:tr w:rsidR="0033457F" w:rsidRPr="00374972" w14:paraId="2C29D896" w14:textId="77777777" w:rsidTr="00631469">
        <w:trPr>
          <w:jc w:val="center"/>
        </w:trPr>
        <w:tc>
          <w:tcPr>
            <w:tcW w:w="5400" w:type="dxa"/>
            <w:tcBorders>
              <w:top w:val="nil"/>
              <w:left w:val="nil"/>
              <w:bottom w:val="nil"/>
              <w:right w:val="nil"/>
            </w:tcBorders>
            <w:shd w:val="clear" w:color="auto" w:fill="1F3E7C" w:themeFill="accent4"/>
          </w:tcPr>
          <w:p w14:paraId="4C34B171" w14:textId="77777777" w:rsidR="0033457F" w:rsidRPr="00AA7691" w:rsidRDefault="0033457F" w:rsidP="0055130A">
            <w:pPr>
              <w:pStyle w:val="TableHeading"/>
              <w:jc w:val="center"/>
              <w:rPr>
                <w:rStyle w:val="Emphasis"/>
                <w:b/>
                <w:bCs w:val="0"/>
                <w:color w:val="FFFFFF" w:themeColor="background1"/>
              </w:rPr>
            </w:pPr>
            <w:bookmarkStart w:id="10" w:name="_Hlk62648211"/>
            <w:commentRangeStart w:id="11"/>
            <w:r w:rsidRPr="00AA7691">
              <w:rPr>
                <w:rStyle w:val="Emphasis"/>
                <w:b/>
                <w:bCs w:val="0"/>
                <w:color w:val="FFFFFF" w:themeColor="background1"/>
              </w:rPr>
              <w:t>Milestone</w:t>
            </w:r>
            <w:commentRangeEnd w:id="11"/>
            <w:r w:rsidR="003C6128">
              <w:rPr>
                <w:rStyle w:val="CommentReference"/>
                <w:rFonts w:ascii="Rasa" w:hAnsi="Rasa" w:cs="Rasa"/>
                <w:b w:val="0"/>
                <w:bCs w:val="0"/>
                <w:color w:val="000000"/>
              </w:rPr>
              <w:commentReference w:id="11"/>
            </w:r>
          </w:p>
        </w:tc>
        <w:tc>
          <w:tcPr>
            <w:tcW w:w="3960" w:type="dxa"/>
            <w:tcBorders>
              <w:top w:val="nil"/>
              <w:left w:val="nil"/>
              <w:bottom w:val="nil"/>
              <w:right w:val="nil"/>
            </w:tcBorders>
            <w:shd w:val="clear" w:color="auto" w:fill="1F3E7C" w:themeFill="accent4"/>
          </w:tcPr>
          <w:p w14:paraId="1C8818BD" w14:textId="77777777" w:rsidR="0033457F" w:rsidRPr="00AA7691" w:rsidRDefault="0033457F" w:rsidP="0055130A">
            <w:pPr>
              <w:pStyle w:val="TableHeading"/>
              <w:jc w:val="center"/>
              <w:rPr>
                <w:rStyle w:val="Emphasis"/>
                <w:b/>
                <w:bCs w:val="0"/>
                <w:color w:val="FFFFFF" w:themeColor="background1"/>
              </w:rPr>
            </w:pPr>
            <w:r w:rsidRPr="00AA7691">
              <w:rPr>
                <w:rStyle w:val="Emphasis"/>
                <w:b/>
                <w:bCs w:val="0"/>
                <w:color w:val="FFFFFF" w:themeColor="background1"/>
              </w:rPr>
              <w:t>Timeframe</w:t>
            </w:r>
          </w:p>
        </w:tc>
      </w:tr>
      <w:tr w:rsidR="0033457F" w:rsidRPr="003325AB" w14:paraId="369CE1DC" w14:textId="77777777" w:rsidTr="76EE8875">
        <w:trPr>
          <w:jc w:val="center"/>
        </w:trPr>
        <w:tc>
          <w:tcPr>
            <w:tcW w:w="5400" w:type="dxa"/>
            <w:tcBorders>
              <w:top w:val="nil"/>
              <w:left w:val="nil"/>
              <w:bottom w:val="single" w:sz="4" w:space="0" w:color="BFBFBF" w:themeColor="background1" w:themeShade="BF"/>
              <w:right w:val="nil"/>
            </w:tcBorders>
          </w:tcPr>
          <w:p w14:paraId="5C66C8BC" w14:textId="77777777" w:rsidR="0033457F" w:rsidRPr="003325AB" w:rsidRDefault="0033457F" w:rsidP="00631469">
            <w:r w:rsidRPr="003325AB">
              <w:t>RFP issuance</w:t>
            </w:r>
          </w:p>
        </w:tc>
        <w:tc>
          <w:tcPr>
            <w:tcW w:w="3960" w:type="dxa"/>
            <w:tcBorders>
              <w:top w:val="nil"/>
              <w:left w:val="nil"/>
              <w:bottom w:val="single" w:sz="4" w:space="0" w:color="BFBFBF" w:themeColor="background1" w:themeShade="BF"/>
              <w:right w:val="nil"/>
            </w:tcBorders>
          </w:tcPr>
          <w:p w14:paraId="6E2FB0C2" w14:textId="77777777" w:rsidR="0033457F" w:rsidRPr="00443066" w:rsidRDefault="0033457F" w:rsidP="00631469"/>
        </w:tc>
      </w:tr>
      <w:tr w:rsidR="0033457F" w:rsidRPr="003325AB" w14:paraId="38756A14" w14:textId="77777777" w:rsidTr="76EE8875">
        <w:trPr>
          <w:jc w:val="center"/>
        </w:trPr>
        <w:tc>
          <w:tcPr>
            <w:tcW w:w="5400" w:type="dxa"/>
            <w:tcBorders>
              <w:top w:val="single" w:sz="4" w:space="0" w:color="BFBFBF" w:themeColor="background1" w:themeShade="BF"/>
              <w:left w:val="nil"/>
              <w:bottom w:val="single" w:sz="4" w:space="0" w:color="BFBFBF" w:themeColor="background1" w:themeShade="BF"/>
              <w:right w:val="nil"/>
            </w:tcBorders>
          </w:tcPr>
          <w:p w14:paraId="3B91979A" w14:textId="622275FB" w:rsidR="0033457F" w:rsidRDefault="75358F6D" w:rsidP="00631469">
            <w:r>
              <w:t>B</w:t>
            </w:r>
            <w:r w:rsidR="0033457F">
              <w:t>idder pre-proposal meeting</w:t>
            </w:r>
          </w:p>
        </w:tc>
        <w:tc>
          <w:tcPr>
            <w:tcW w:w="3960" w:type="dxa"/>
            <w:tcBorders>
              <w:top w:val="single" w:sz="4" w:space="0" w:color="BFBFBF" w:themeColor="background1" w:themeShade="BF"/>
              <w:left w:val="nil"/>
              <w:bottom w:val="single" w:sz="4" w:space="0" w:color="BFBFBF" w:themeColor="background1" w:themeShade="BF"/>
              <w:right w:val="nil"/>
            </w:tcBorders>
          </w:tcPr>
          <w:p w14:paraId="5B71D140" w14:textId="77777777" w:rsidR="0033457F" w:rsidRPr="00443066" w:rsidRDefault="0033457F" w:rsidP="00631469"/>
        </w:tc>
      </w:tr>
      <w:tr w:rsidR="0033457F" w:rsidRPr="003325AB" w14:paraId="52A12A7E" w14:textId="77777777" w:rsidTr="76EE8875">
        <w:trPr>
          <w:jc w:val="center"/>
        </w:trPr>
        <w:tc>
          <w:tcPr>
            <w:tcW w:w="5400" w:type="dxa"/>
            <w:tcBorders>
              <w:top w:val="single" w:sz="4" w:space="0" w:color="BFBFBF" w:themeColor="background1" w:themeShade="BF"/>
              <w:left w:val="nil"/>
              <w:bottom w:val="single" w:sz="4" w:space="0" w:color="BFBFBF" w:themeColor="background1" w:themeShade="BF"/>
              <w:right w:val="nil"/>
            </w:tcBorders>
          </w:tcPr>
          <w:p w14:paraId="0B735557" w14:textId="77777777" w:rsidR="0033457F" w:rsidRPr="003325AB" w:rsidRDefault="0033457F" w:rsidP="00631469">
            <w:r>
              <w:lastRenderedPageBreak/>
              <w:t>(Optional) bidder intent to propose</w:t>
            </w:r>
          </w:p>
        </w:tc>
        <w:tc>
          <w:tcPr>
            <w:tcW w:w="3960" w:type="dxa"/>
            <w:tcBorders>
              <w:top w:val="single" w:sz="4" w:space="0" w:color="BFBFBF" w:themeColor="background1" w:themeShade="BF"/>
              <w:left w:val="nil"/>
              <w:bottom w:val="single" w:sz="4" w:space="0" w:color="BFBFBF" w:themeColor="background1" w:themeShade="BF"/>
              <w:right w:val="nil"/>
            </w:tcBorders>
          </w:tcPr>
          <w:p w14:paraId="629D9670" w14:textId="77777777" w:rsidR="0033457F" w:rsidRPr="00443066" w:rsidRDefault="0033457F" w:rsidP="00631469"/>
        </w:tc>
      </w:tr>
      <w:tr w:rsidR="0033457F" w:rsidRPr="003325AB" w14:paraId="2EA70135" w14:textId="77777777" w:rsidTr="76EE8875">
        <w:trPr>
          <w:jc w:val="center"/>
        </w:trPr>
        <w:tc>
          <w:tcPr>
            <w:tcW w:w="5400" w:type="dxa"/>
            <w:tcBorders>
              <w:top w:val="single" w:sz="4" w:space="0" w:color="BFBFBF" w:themeColor="background1" w:themeShade="BF"/>
              <w:left w:val="nil"/>
              <w:bottom w:val="single" w:sz="4" w:space="0" w:color="BFBFBF" w:themeColor="background1" w:themeShade="BF"/>
              <w:right w:val="nil"/>
            </w:tcBorders>
          </w:tcPr>
          <w:p w14:paraId="0BE7FB85" w14:textId="77777777" w:rsidR="0033457F" w:rsidRPr="003325AB" w:rsidRDefault="0033457F" w:rsidP="00631469">
            <w:r w:rsidRPr="003325AB">
              <w:t>Deadline for clarification questions</w:t>
            </w:r>
          </w:p>
        </w:tc>
        <w:tc>
          <w:tcPr>
            <w:tcW w:w="3960" w:type="dxa"/>
            <w:tcBorders>
              <w:top w:val="single" w:sz="4" w:space="0" w:color="BFBFBF" w:themeColor="background1" w:themeShade="BF"/>
              <w:left w:val="nil"/>
              <w:bottom w:val="single" w:sz="4" w:space="0" w:color="BFBFBF" w:themeColor="background1" w:themeShade="BF"/>
              <w:right w:val="nil"/>
            </w:tcBorders>
          </w:tcPr>
          <w:p w14:paraId="5DA8C554" w14:textId="77777777" w:rsidR="0033457F" w:rsidRPr="00443066" w:rsidRDefault="0033457F" w:rsidP="00631469"/>
        </w:tc>
      </w:tr>
      <w:tr w:rsidR="0033457F" w:rsidRPr="003325AB" w14:paraId="13E7B9FA" w14:textId="77777777" w:rsidTr="76EE8875">
        <w:trPr>
          <w:trHeight w:val="494"/>
          <w:jc w:val="center"/>
        </w:trPr>
        <w:tc>
          <w:tcPr>
            <w:tcW w:w="5400" w:type="dxa"/>
            <w:tcBorders>
              <w:top w:val="single" w:sz="4" w:space="0" w:color="BFBFBF" w:themeColor="background1" w:themeShade="BF"/>
              <w:left w:val="nil"/>
              <w:bottom w:val="single" w:sz="4" w:space="0" w:color="BFBFBF" w:themeColor="background1" w:themeShade="BF"/>
              <w:right w:val="nil"/>
            </w:tcBorders>
          </w:tcPr>
          <w:p w14:paraId="57E611FD" w14:textId="192377D4" w:rsidR="0033457F" w:rsidRPr="00E94962" w:rsidRDefault="008C74DB" w:rsidP="00631469">
            <w:r>
              <w:t>Waco</w:t>
            </w:r>
            <w:r w:rsidR="0033457F">
              <w:t xml:space="preserve"> responds to</w:t>
            </w:r>
            <w:r w:rsidR="0033457F" w:rsidRPr="00E94962">
              <w:t xml:space="preserve"> </w:t>
            </w:r>
            <w:r w:rsidR="0033457F">
              <w:t>bidder</w:t>
            </w:r>
            <w:r w:rsidR="0033457F" w:rsidRPr="00E94962">
              <w:t xml:space="preserve"> RFP clarification questions</w:t>
            </w:r>
          </w:p>
        </w:tc>
        <w:tc>
          <w:tcPr>
            <w:tcW w:w="3960" w:type="dxa"/>
            <w:tcBorders>
              <w:top w:val="single" w:sz="4" w:space="0" w:color="BFBFBF" w:themeColor="background1" w:themeShade="BF"/>
              <w:left w:val="nil"/>
              <w:bottom w:val="single" w:sz="4" w:space="0" w:color="BFBFBF" w:themeColor="background1" w:themeShade="BF"/>
              <w:right w:val="nil"/>
            </w:tcBorders>
          </w:tcPr>
          <w:p w14:paraId="304CF88B" w14:textId="77777777" w:rsidR="0033457F" w:rsidRPr="00443066" w:rsidRDefault="0033457F" w:rsidP="00631469"/>
        </w:tc>
      </w:tr>
      <w:tr w:rsidR="0033457F" w:rsidRPr="003325AB" w14:paraId="2D5999D3" w14:textId="77777777" w:rsidTr="76EE8875">
        <w:trPr>
          <w:jc w:val="center"/>
        </w:trPr>
        <w:tc>
          <w:tcPr>
            <w:tcW w:w="5400" w:type="dxa"/>
            <w:tcBorders>
              <w:top w:val="single" w:sz="4" w:space="0" w:color="BFBFBF" w:themeColor="background1" w:themeShade="BF"/>
              <w:left w:val="nil"/>
              <w:bottom w:val="single" w:sz="4" w:space="0" w:color="BFBFBF" w:themeColor="background1" w:themeShade="BF"/>
              <w:right w:val="nil"/>
            </w:tcBorders>
          </w:tcPr>
          <w:p w14:paraId="3BD65841" w14:textId="17882A33" w:rsidR="0033457F" w:rsidRPr="003325AB" w:rsidRDefault="4EBA999C" w:rsidP="00631469">
            <w:r>
              <w:t>B</w:t>
            </w:r>
            <w:r w:rsidR="0033457F">
              <w:t>idder proposals due</w:t>
            </w:r>
          </w:p>
        </w:tc>
        <w:tc>
          <w:tcPr>
            <w:tcW w:w="3960" w:type="dxa"/>
            <w:tcBorders>
              <w:top w:val="single" w:sz="4" w:space="0" w:color="BFBFBF" w:themeColor="background1" w:themeShade="BF"/>
              <w:left w:val="nil"/>
              <w:bottom w:val="single" w:sz="4" w:space="0" w:color="BFBFBF" w:themeColor="background1" w:themeShade="BF"/>
              <w:right w:val="nil"/>
            </w:tcBorders>
          </w:tcPr>
          <w:p w14:paraId="29048471" w14:textId="77777777" w:rsidR="0033457F" w:rsidRPr="00443066" w:rsidRDefault="0033457F" w:rsidP="00631469"/>
        </w:tc>
      </w:tr>
      <w:tr w:rsidR="0033457F" w:rsidRPr="003325AB" w14:paraId="2CE96D29" w14:textId="77777777" w:rsidTr="76EE8875">
        <w:trPr>
          <w:jc w:val="center"/>
        </w:trPr>
        <w:tc>
          <w:tcPr>
            <w:tcW w:w="5400" w:type="dxa"/>
            <w:tcBorders>
              <w:top w:val="single" w:sz="4" w:space="0" w:color="BFBFBF" w:themeColor="background1" w:themeShade="BF"/>
              <w:left w:val="nil"/>
              <w:bottom w:val="single" w:sz="4" w:space="0" w:color="BFBFBF" w:themeColor="background1" w:themeShade="BF"/>
              <w:right w:val="nil"/>
            </w:tcBorders>
          </w:tcPr>
          <w:p w14:paraId="616F0506" w14:textId="77777777" w:rsidR="0033457F" w:rsidRPr="003325AB" w:rsidRDefault="0033457F" w:rsidP="00631469">
            <w:r w:rsidRPr="003325AB">
              <w:t>Demonstrations of software</w:t>
            </w:r>
            <w:r>
              <w:t xml:space="preserve"> (subject to change and will vary based on the number of responsive bidders)</w:t>
            </w:r>
          </w:p>
        </w:tc>
        <w:tc>
          <w:tcPr>
            <w:tcW w:w="3960" w:type="dxa"/>
            <w:tcBorders>
              <w:top w:val="single" w:sz="4" w:space="0" w:color="BFBFBF" w:themeColor="background1" w:themeShade="BF"/>
              <w:left w:val="nil"/>
              <w:bottom w:val="single" w:sz="4" w:space="0" w:color="BFBFBF" w:themeColor="background1" w:themeShade="BF"/>
              <w:right w:val="nil"/>
            </w:tcBorders>
          </w:tcPr>
          <w:p w14:paraId="7B209B0E" w14:textId="77777777" w:rsidR="0033457F" w:rsidRPr="00443066" w:rsidRDefault="0033457F" w:rsidP="00631469"/>
        </w:tc>
      </w:tr>
      <w:tr w:rsidR="0033457F" w:rsidRPr="003325AB" w14:paraId="53947239" w14:textId="77777777" w:rsidTr="76EE8875">
        <w:trPr>
          <w:jc w:val="center"/>
        </w:trPr>
        <w:tc>
          <w:tcPr>
            <w:tcW w:w="5400" w:type="dxa"/>
            <w:tcBorders>
              <w:top w:val="single" w:sz="4" w:space="0" w:color="BFBFBF" w:themeColor="background1" w:themeShade="BF"/>
              <w:left w:val="nil"/>
              <w:bottom w:val="single" w:sz="4" w:space="0" w:color="BFBFBF" w:themeColor="background1" w:themeShade="BF"/>
              <w:right w:val="nil"/>
            </w:tcBorders>
          </w:tcPr>
          <w:p w14:paraId="120D8827" w14:textId="5E066605" w:rsidR="0033457F" w:rsidRPr="003325AB" w:rsidRDefault="109257BA" w:rsidP="00631469">
            <w:r>
              <w:t>C</w:t>
            </w:r>
            <w:r w:rsidR="0033457F">
              <w:t>ontract negotiations and award</w:t>
            </w:r>
          </w:p>
        </w:tc>
        <w:tc>
          <w:tcPr>
            <w:tcW w:w="3960" w:type="dxa"/>
            <w:tcBorders>
              <w:top w:val="single" w:sz="4" w:space="0" w:color="BFBFBF" w:themeColor="background1" w:themeShade="BF"/>
              <w:left w:val="nil"/>
              <w:bottom w:val="single" w:sz="4" w:space="0" w:color="BFBFBF" w:themeColor="background1" w:themeShade="BF"/>
              <w:right w:val="nil"/>
            </w:tcBorders>
          </w:tcPr>
          <w:p w14:paraId="2C2CF3DF" w14:textId="77777777" w:rsidR="0033457F" w:rsidRPr="00443066" w:rsidRDefault="0033457F" w:rsidP="00631469"/>
        </w:tc>
      </w:tr>
      <w:tr w:rsidR="0033457F" w:rsidRPr="003325AB" w14:paraId="1A112184" w14:textId="77777777" w:rsidTr="76EE8875">
        <w:trPr>
          <w:jc w:val="center"/>
        </w:trPr>
        <w:tc>
          <w:tcPr>
            <w:tcW w:w="5400" w:type="dxa"/>
            <w:tcBorders>
              <w:top w:val="single" w:sz="4" w:space="0" w:color="BFBFBF" w:themeColor="background1" w:themeShade="BF"/>
              <w:left w:val="nil"/>
              <w:bottom w:val="single" w:sz="4" w:space="0" w:color="BFBFBF" w:themeColor="background1" w:themeShade="BF"/>
              <w:right w:val="nil"/>
            </w:tcBorders>
          </w:tcPr>
          <w:p w14:paraId="00EEE81A" w14:textId="77777777" w:rsidR="0033457F" w:rsidRPr="003325AB" w:rsidRDefault="0033457F" w:rsidP="00631469">
            <w:r>
              <w:t>Estimated start date of contract</w:t>
            </w:r>
          </w:p>
        </w:tc>
        <w:tc>
          <w:tcPr>
            <w:tcW w:w="3960" w:type="dxa"/>
            <w:tcBorders>
              <w:top w:val="single" w:sz="4" w:space="0" w:color="BFBFBF" w:themeColor="background1" w:themeShade="BF"/>
              <w:left w:val="nil"/>
              <w:bottom w:val="single" w:sz="4" w:space="0" w:color="BFBFBF" w:themeColor="background1" w:themeShade="BF"/>
              <w:right w:val="nil"/>
            </w:tcBorders>
          </w:tcPr>
          <w:p w14:paraId="684AD66E" w14:textId="77777777" w:rsidR="0033457F" w:rsidRPr="00443066" w:rsidRDefault="0033457F" w:rsidP="00631469"/>
        </w:tc>
      </w:tr>
      <w:tr w:rsidR="0033457F" w:rsidRPr="003325AB" w14:paraId="619464FB" w14:textId="77777777" w:rsidTr="76EE8875">
        <w:trPr>
          <w:jc w:val="center"/>
        </w:trPr>
        <w:tc>
          <w:tcPr>
            <w:tcW w:w="5400" w:type="dxa"/>
            <w:tcBorders>
              <w:top w:val="single" w:sz="4" w:space="0" w:color="BFBFBF" w:themeColor="background1" w:themeShade="BF"/>
              <w:left w:val="nil"/>
              <w:bottom w:val="single" w:sz="4" w:space="0" w:color="BFBFBF" w:themeColor="background1" w:themeShade="BF"/>
              <w:right w:val="nil"/>
            </w:tcBorders>
          </w:tcPr>
          <w:p w14:paraId="1E3F84F2" w14:textId="77777777" w:rsidR="0033457F" w:rsidRDefault="0033457F" w:rsidP="00631469">
            <w:r>
              <w:t>Estimated go-live</w:t>
            </w:r>
          </w:p>
        </w:tc>
        <w:tc>
          <w:tcPr>
            <w:tcW w:w="3960" w:type="dxa"/>
            <w:tcBorders>
              <w:top w:val="single" w:sz="4" w:space="0" w:color="BFBFBF" w:themeColor="background1" w:themeShade="BF"/>
              <w:left w:val="nil"/>
              <w:bottom w:val="single" w:sz="4" w:space="0" w:color="BFBFBF" w:themeColor="background1" w:themeShade="BF"/>
              <w:right w:val="nil"/>
            </w:tcBorders>
          </w:tcPr>
          <w:p w14:paraId="05DBF00A" w14:textId="77777777" w:rsidR="0033457F" w:rsidRPr="00443066" w:rsidDel="005A3061" w:rsidRDefault="0033457F" w:rsidP="00631469"/>
        </w:tc>
      </w:tr>
      <w:bookmarkEnd w:id="10"/>
    </w:tbl>
    <w:p w14:paraId="379A37C5" w14:textId="77777777" w:rsidR="008E04FD" w:rsidRDefault="008E04FD" w:rsidP="008E04FD"/>
    <w:p w14:paraId="4CB31754" w14:textId="77777777" w:rsidR="008E04FD" w:rsidRDefault="008E04FD">
      <w:pPr>
        <w:spacing w:before="0" w:after="0" w:line="240" w:lineRule="auto"/>
        <w:jc w:val="left"/>
        <w:rPr>
          <w:b/>
          <w:szCs w:val="28"/>
        </w:rPr>
      </w:pPr>
      <w:r>
        <w:br w:type="page"/>
      </w:r>
    </w:p>
    <w:p w14:paraId="582E749F" w14:textId="325A4919" w:rsidR="0033457F" w:rsidRDefault="008E04FD" w:rsidP="008E04FD">
      <w:pPr>
        <w:pStyle w:val="Heading2"/>
      </w:pPr>
      <w:bookmarkStart w:id="12" w:name="_Zoom_Access_Instructions"/>
      <w:bookmarkEnd w:id="12"/>
      <w:r>
        <w:lastRenderedPageBreak/>
        <w:t>Zoom Access Instructions and Additional Information</w:t>
      </w:r>
    </w:p>
    <w:p w14:paraId="1EBDA31C" w14:textId="4F600E2E" w:rsidR="008E04FD" w:rsidRPr="008E04FD" w:rsidRDefault="008E04FD" w:rsidP="008E04FD">
      <w:pPr>
        <w:tabs>
          <w:tab w:val="left" w:pos="4884"/>
        </w:tabs>
        <w:ind w:left="1817"/>
        <w:rPr>
          <w:sz w:val="20"/>
        </w:rPr>
      </w:pPr>
      <w:r w:rsidRPr="00EC79F8">
        <w:rPr>
          <w:noProof/>
          <w:sz w:val="20"/>
        </w:rPr>
        <w:drawing>
          <wp:inline distT="0" distB="0" distL="0" distR="0" wp14:anchorId="60B6D305" wp14:editId="60CA6059">
            <wp:extent cx="970059" cy="1065475"/>
            <wp:effectExtent l="0" t="0" r="1905" b="1905"/>
            <wp:docPr id="6" name="Image 6" descr="Icon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con  Description automatically generated "/>
                    <pic:cNvPicPr/>
                  </pic:nvPicPr>
                  <pic:blipFill>
                    <a:blip r:embed="rId21" cstate="print"/>
                    <a:stretch>
                      <a:fillRect/>
                    </a:stretch>
                  </pic:blipFill>
                  <pic:spPr>
                    <a:xfrm>
                      <a:off x="0" y="0"/>
                      <a:ext cx="981421" cy="1077955"/>
                    </a:xfrm>
                    <a:prstGeom prst="rect">
                      <a:avLst/>
                    </a:prstGeom>
                  </pic:spPr>
                </pic:pic>
              </a:graphicData>
            </a:graphic>
          </wp:inline>
        </w:drawing>
      </w:r>
      <w:r w:rsidRPr="00EC79F8">
        <w:rPr>
          <w:sz w:val="20"/>
        </w:rPr>
        <w:tab/>
      </w:r>
      <w:r w:rsidRPr="00EC79F8">
        <w:rPr>
          <w:noProof/>
          <w:position w:val="8"/>
          <w:sz w:val="20"/>
        </w:rPr>
        <w:drawing>
          <wp:inline distT="0" distB="0" distL="0" distR="0" wp14:anchorId="4EDF27FF" wp14:editId="620E5087">
            <wp:extent cx="1248354" cy="874643"/>
            <wp:effectExtent l="0" t="0" r="9525" b="1905"/>
            <wp:docPr id="7" name="Image 7" descr="Icon&#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con&#10;&#10;Description automatically generated with medium confidenc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62605" cy="884628"/>
                    </a:xfrm>
                    <a:prstGeom prst="rect">
                      <a:avLst/>
                    </a:prstGeom>
                  </pic:spPr>
                </pic:pic>
              </a:graphicData>
            </a:graphic>
          </wp:inline>
        </w:drawing>
      </w:r>
      <w:bookmarkStart w:id="13" w:name="ZOOM_ACCESS_INSTRUCTIONS_&amp;_ADDITIONAL_IN"/>
      <w:bookmarkEnd w:id="13"/>
    </w:p>
    <w:tbl>
      <w:tblPr>
        <w:tblW w:w="0" w:type="auto"/>
        <w:tblInd w:w="27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76"/>
        <w:gridCol w:w="6720"/>
      </w:tblGrid>
      <w:tr w:rsidR="008E04FD" w:rsidRPr="00EC79F8" w14:paraId="371D9477" w14:textId="77777777" w:rsidTr="00B670EF">
        <w:trPr>
          <w:trHeight w:val="576"/>
        </w:trPr>
        <w:tc>
          <w:tcPr>
            <w:tcW w:w="9396" w:type="dxa"/>
            <w:gridSpan w:val="2"/>
            <w:tcBorders>
              <w:bottom w:val="single" w:sz="8" w:space="0" w:color="000000"/>
            </w:tcBorders>
            <w:shd w:val="clear" w:color="auto" w:fill="D9D9D9"/>
            <w:vAlign w:val="center"/>
          </w:tcPr>
          <w:p w14:paraId="6C2734B2" w14:textId="77777777" w:rsidR="008E04FD" w:rsidRPr="00EC79F8" w:rsidRDefault="008E04FD" w:rsidP="00B670EF">
            <w:pPr>
              <w:pStyle w:val="TableParagraph"/>
              <w:ind w:left="0"/>
              <w:jc w:val="center"/>
              <w:rPr>
                <w:rFonts w:ascii="Times New Roman" w:hAnsi="Times New Roman" w:cs="Times New Roman"/>
                <w:b/>
                <w:sz w:val="24"/>
                <w:szCs w:val="24"/>
              </w:rPr>
            </w:pPr>
            <w:commentRangeStart w:id="14"/>
            <w:r w:rsidRPr="00EC79F8">
              <w:rPr>
                <w:rFonts w:ascii="Times New Roman" w:hAnsi="Times New Roman" w:cs="Times New Roman"/>
                <w:b/>
                <w:sz w:val="32"/>
                <w:szCs w:val="32"/>
              </w:rPr>
              <w:t>PRE-PROPOSAL</w:t>
            </w:r>
            <w:commentRangeEnd w:id="14"/>
            <w:r w:rsidR="00BE495E">
              <w:rPr>
                <w:rStyle w:val="CommentReference"/>
                <w:rFonts w:ascii="Rasa" w:eastAsia="Times New Roman" w:hAnsi="Rasa" w:cs="Rasa"/>
                <w:color w:val="000000"/>
              </w:rPr>
              <w:commentReference w:id="14"/>
            </w:r>
          </w:p>
        </w:tc>
      </w:tr>
      <w:tr w:rsidR="008E04FD" w:rsidRPr="00EC79F8" w14:paraId="5E7DF38F" w14:textId="77777777" w:rsidTr="00B670EF">
        <w:trPr>
          <w:trHeight w:val="443"/>
        </w:trPr>
        <w:tc>
          <w:tcPr>
            <w:tcW w:w="2676" w:type="dxa"/>
            <w:tcBorders>
              <w:top w:val="single" w:sz="8" w:space="0" w:color="000000"/>
              <w:bottom w:val="single" w:sz="8" w:space="0" w:color="000000"/>
              <w:right w:val="single" w:sz="8" w:space="0" w:color="000000"/>
            </w:tcBorders>
          </w:tcPr>
          <w:p w14:paraId="04D56031" w14:textId="77777777" w:rsidR="008E04FD" w:rsidRPr="00EC79F8" w:rsidRDefault="008E04FD" w:rsidP="00B670EF">
            <w:pPr>
              <w:pStyle w:val="TableParagraph"/>
              <w:spacing w:before="90" w:line="333" w:lineRule="exact"/>
              <w:rPr>
                <w:rFonts w:ascii="Times New Roman" w:hAnsi="Times New Roman" w:cs="Times New Roman"/>
                <w:b/>
                <w:sz w:val="28"/>
              </w:rPr>
            </w:pPr>
            <w:r w:rsidRPr="00EC79F8">
              <w:rPr>
                <w:rFonts w:ascii="Times New Roman" w:hAnsi="Times New Roman" w:cs="Times New Roman"/>
                <w:b/>
                <w:sz w:val="28"/>
              </w:rPr>
              <w:t>RFP NUMBER:</w:t>
            </w:r>
          </w:p>
        </w:tc>
        <w:tc>
          <w:tcPr>
            <w:tcW w:w="6720" w:type="dxa"/>
            <w:tcBorders>
              <w:top w:val="single" w:sz="8" w:space="0" w:color="000000"/>
              <w:left w:val="single" w:sz="8" w:space="0" w:color="000000"/>
              <w:bottom w:val="single" w:sz="8" w:space="0" w:color="000000"/>
            </w:tcBorders>
          </w:tcPr>
          <w:p w14:paraId="08D7EBCE" w14:textId="77777777" w:rsidR="008E04FD" w:rsidRPr="00EC79F8" w:rsidRDefault="008E04FD" w:rsidP="00B670EF">
            <w:pPr>
              <w:pStyle w:val="TableParagraph"/>
              <w:spacing w:before="63"/>
              <w:ind w:left="181" w:right="97"/>
              <w:jc w:val="center"/>
              <w:rPr>
                <w:rFonts w:ascii="Times New Roman" w:hAnsi="Times New Roman" w:cs="Times New Roman"/>
                <w:sz w:val="24"/>
                <w:szCs w:val="24"/>
              </w:rPr>
            </w:pPr>
          </w:p>
        </w:tc>
      </w:tr>
      <w:tr w:rsidR="008E04FD" w:rsidRPr="00EC79F8" w14:paraId="1B0AD840" w14:textId="77777777" w:rsidTr="00B670EF">
        <w:trPr>
          <w:trHeight w:val="440"/>
        </w:trPr>
        <w:tc>
          <w:tcPr>
            <w:tcW w:w="2676" w:type="dxa"/>
            <w:tcBorders>
              <w:top w:val="single" w:sz="8" w:space="0" w:color="000000"/>
              <w:bottom w:val="single" w:sz="8" w:space="0" w:color="000000"/>
              <w:right w:val="single" w:sz="8" w:space="0" w:color="000000"/>
            </w:tcBorders>
          </w:tcPr>
          <w:p w14:paraId="20F597DB" w14:textId="77777777" w:rsidR="008E04FD" w:rsidRPr="00EC79F8" w:rsidRDefault="008E04FD" w:rsidP="00B670EF">
            <w:pPr>
              <w:pStyle w:val="TableParagraph"/>
              <w:spacing w:before="90" w:line="330" w:lineRule="exact"/>
              <w:rPr>
                <w:rFonts w:ascii="Times New Roman" w:hAnsi="Times New Roman" w:cs="Times New Roman"/>
                <w:b/>
                <w:sz w:val="28"/>
              </w:rPr>
            </w:pPr>
            <w:r w:rsidRPr="00EC79F8">
              <w:rPr>
                <w:rFonts w:ascii="Times New Roman" w:hAnsi="Times New Roman" w:cs="Times New Roman"/>
                <w:b/>
                <w:sz w:val="28"/>
              </w:rPr>
              <w:t>DATE:</w:t>
            </w:r>
          </w:p>
        </w:tc>
        <w:tc>
          <w:tcPr>
            <w:tcW w:w="6720" w:type="dxa"/>
            <w:tcBorders>
              <w:top w:val="single" w:sz="8" w:space="0" w:color="000000"/>
              <w:left w:val="single" w:sz="8" w:space="0" w:color="000000"/>
              <w:bottom w:val="single" w:sz="8" w:space="0" w:color="000000"/>
            </w:tcBorders>
          </w:tcPr>
          <w:p w14:paraId="08CF7D69" w14:textId="77777777" w:rsidR="008E04FD" w:rsidRPr="00EC79F8" w:rsidRDefault="008E04FD" w:rsidP="00B670EF">
            <w:pPr>
              <w:pStyle w:val="TableParagraph"/>
              <w:spacing w:before="63"/>
              <w:ind w:left="185" w:right="96"/>
              <w:jc w:val="center"/>
              <w:rPr>
                <w:rFonts w:ascii="Times New Roman" w:hAnsi="Times New Roman" w:cs="Times New Roman"/>
                <w:sz w:val="24"/>
                <w:szCs w:val="24"/>
              </w:rPr>
            </w:pPr>
          </w:p>
        </w:tc>
      </w:tr>
      <w:tr w:rsidR="008E04FD" w:rsidRPr="00EC79F8" w14:paraId="452F1DB1" w14:textId="77777777" w:rsidTr="00B670EF">
        <w:trPr>
          <w:trHeight w:val="443"/>
        </w:trPr>
        <w:tc>
          <w:tcPr>
            <w:tcW w:w="2676" w:type="dxa"/>
            <w:tcBorders>
              <w:top w:val="single" w:sz="8" w:space="0" w:color="000000"/>
              <w:bottom w:val="single" w:sz="8" w:space="0" w:color="000000"/>
              <w:right w:val="single" w:sz="8" w:space="0" w:color="000000"/>
            </w:tcBorders>
          </w:tcPr>
          <w:p w14:paraId="0A16BE15" w14:textId="77777777" w:rsidR="008E04FD" w:rsidRPr="00EC79F8" w:rsidRDefault="008E04FD" w:rsidP="00B670EF">
            <w:pPr>
              <w:pStyle w:val="TableParagraph"/>
              <w:spacing w:before="93" w:line="330" w:lineRule="exact"/>
              <w:rPr>
                <w:rFonts w:ascii="Times New Roman" w:hAnsi="Times New Roman" w:cs="Times New Roman"/>
                <w:b/>
                <w:sz w:val="28"/>
              </w:rPr>
            </w:pPr>
            <w:r w:rsidRPr="00EC79F8">
              <w:rPr>
                <w:rFonts w:ascii="Times New Roman" w:hAnsi="Times New Roman" w:cs="Times New Roman"/>
                <w:b/>
                <w:sz w:val="28"/>
              </w:rPr>
              <w:t>TIME: CENTRAL</w:t>
            </w:r>
          </w:p>
        </w:tc>
        <w:tc>
          <w:tcPr>
            <w:tcW w:w="6720" w:type="dxa"/>
            <w:tcBorders>
              <w:top w:val="single" w:sz="8" w:space="0" w:color="000000"/>
              <w:left w:val="single" w:sz="8" w:space="0" w:color="000000"/>
              <w:bottom w:val="single" w:sz="8" w:space="0" w:color="000000"/>
            </w:tcBorders>
          </w:tcPr>
          <w:p w14:paraId="2586F343" w14:textId="77777777" w:rsidR="008E04FD" w:rsidRPr="00EC79F8" w:rsidRDefault="008E04FD" w:rsidP="00B670EF">
            <w:pPr>
              <w:pStyle w:val="TableParagraph"/>
              <w:spacing w:before="63"/>
              <w:ind w:left="185" w:right="97"/>
              <w:jc w:val="center"/>
              <w:rPr>
                <w:rFonts w:ascii="Times New Roman" w:hAnsi="Times New Roman" w:cs="Times New Roman"/>
                <w:sz w:val="24"/>
                <w:szCs w:val="24"/>
              </w:rPr>
            </w:pPr>
          </w:p>
        </w:tc>
      </w:tr>
      <w:tr w:rsidR="008E04FD" w:rsidRPr="00EC79F8" w14:paraId="77169EFF" w14:textId="77777777" w:rsidTr="00B670EF">
        <w:trPr>
          <w:trHeight w:val="443"/>
        </w:trPr>
        <w:tc>
          <w:tcPr>
            <w:tcW w:w="2676" w:type="dxa"/>
            <w:tcBorders>
              <w:top w:val="single" w:sz="8" w:space="0" w:color="000000"/>
              <w:bottom w:val="single" w:sz="8" w:space="0" w:color="000000"/>
              <w:right w:val="single" w:sz="8" w:space="0" w:color="000000"/>
            </w:tcBorders>
          </w:tcPr>
          <w:p w14:paraId="3B92ECA9" w14:textId="77777777" w:rsidR="008E04FD" w:rsidRPr="00EC79F8" w:rsidRDefault="008E04FD" w:rsidP="00B670EF">
            <w:pPr>
              <w:pStyle w:val="TableParagraph"/>
              <w:spacing w:before="93" w:line="330" w:lineRule="exact"/>
              <w:rPr>
                <w:rFonts w:ascii="Times New Roman" w:hAnsi="Times New Roman" w:cs="Times New Roman"/>
                <w:b/>
                <w:sz w:val="28"/>
              </w:rPr>
            </w:pPr>
            <w:r w:rsidRPr="00EC79F8">
              <w:rPr>
                <w:rFonts w:ascii="Times New Roman" w:hAnsi="Times New Roman" w:cs="Times New Roman"/>
                <w:b/>
                <w:sz w:val="28"/>
              </w:rPr>
              <w:t>QUICK LINK:</w:t>
            </w:r>
          </w:p>
        </w:tc>
        <w:tc>
          <w:tcPr>
            <w:tcW w:w="6720" w:type="dxa"/>
            <w:tcBorders>
              <w:top w:val="single" w:sz="8" w:space="0" w:color="000000"/>
              <w:left w:val="single" w:sz="8" w:space="0" w:color="000000"/>
              <w:bottom w:val="single" w:sz="8" w:space="0" w:color="000000"/>
            </w:tcBorders>
          </w:tcPr>
          <w:p w14:paraId="0E8DF5AD" w14:textId="77777777" w:rsidR="008E04FD" w:rsidRPr="00EC79F8" w:rsidRDefault="008E04FD" w:rsidP="00B670EF">
            <w:pPr>
              <w:pStyle w:val="TableParagraph"/>
              <w:spacing w:before="140"/>
              <w:ind w:left="182" w:right="97"/>
              <w:jc w:val="center"/>
              <w:rPr>
                <w:rFonts w:ascii="Times New Roman" w:hAnsi="Times New Roman" w:cs="Times New Roman"/>
                <w:sz w:val="24"/>
                <w:szCs w:val="24"/>
              </w:rPr>
            </w:pPr>
          </w:p>
        </w:tc>
      </w:tr>
      <w:tr w:rsidR="008E04FD" w:rsidRPr="00EC79F8" w14:paraId="4CD563CE" w14:textId="77777777" w:rsidTr="00B670EF">
        <w:trPr>
          <w:trHeight w:val="443"/>
        </w:trPr>
        <w:tc>
          <w:tcPr>
            <w:tcW w:w="2676" w:type="dxa"/>
            <w:tcBorders>
              <w:top w:val="single" w:sz="8" w:space="0" w:color="000000"/>
              <w:bottom w:val="single" w:sz="8" w:space="0" w:color="000000"/>
              <w:right w:val="single" w:sz="8" w:space="0" w:color="000000"/>
            </w:tcBorders>
          </w:tcPr>
          <w:p w14:paraId="39DEA2D6" w14:textId="77777777" w:rsidR="008E04FD" w:rsidRPr="00EC79F8" w:rsidRDefault="008E04FD" w:rsidP="00B670EF">
            <w:pPr>
              <w:pStyle w:val="TableParagraph"/>
              <w:spacing w:before="93" w:line="330" w:lineRule="exact"/>
              <w:rPr>
                <w:rFonts w:ascii="Times New Roman" w:hAnsi="Times New Roman" w:cs="Times New Roman"/>
                <w:b/>
                <w:sz w:val="28"/>
              </w:rPr>
            </w:pPr>
            <w:r w:rsidRPr="00EC79F8">
              <w:rPr>
                <w:rFonts w:ascii="Times New Roman" w:hAnsi="Times New Roman" w:cs="Times New Roman"/>
                <w:b/>
                <w:sz w:val="28"/>
              </w:rPr>
              <w:t>MEETING ID:</w:t>
            </w:r>
          </w:p>
        </w:tc>
        <w:tc>
          <w:tcPr>
            <w:tcW w:w="6720" w:type="dxa"/>
            <w:tcBorders>
              <w:top w:val="single" w:sz="8" w:space="0" w:color="000000"/>
              <w:left w:val="single" w:sz="8" w:space="0" w:color="000000"/>
              <w:bottom w:val="single" w:sz="8" w:space="0" w:color="000000"/>
            </w:tcBorders>
          </w:tcPr>
          <w:p w14:paraId="2D19AB82" w14:textId="77777777" w:rsidR="008E04FD" w:rsidRPr="00EC79F8" w:rsidRDefault="008E04FD" w:rsidP="00B670EF">
            <w:pPr>
              <w:pStyle w:val="TableParagraph"/>
              <w:spacing w:before="63"/>
              <w:ind w:left="181" w:right="97"/>
              <w:jc w:val="center"/>
              <w:rPr>
                <w:rFonts w:ascii="Times New Roman" w:hAnsi="Times New Roman" w:cs="Times New Roman"/>
                <w:sz w:val="24"/>
                <w:szCs w:val="24"/>
              </w:rPr>
            </w:pPr>
          </w:p>
        </w:tc>
      </w:tr>
      <w:tr w:rsidR="008E04FD" w:rsidRPr="00EC79F8" w14:paraId="4358CBEF" w14:textId="77777777" w:rsidTr="00B670EF">
        <w:trPr>
          <w:trHeight w:val="443"/>
        </w:trPr>
        <w:tc>
          <w:tcPr>
            <w:tcW w:w="2676" w:type="dxa"/>
            <w:tcBorders>
              <w:top w:val="single" w:sz="8" w:space="0" w:color="000000"/>
              <w:bottom w:val="single" w:sz="8" w:space="0" w:color="000000"/>
              <w:right w:val="single" w:sz="8" w:space="0" w:color="000000"/>
            </w:tcBorders>
          </w:tcPr>
          <w:p w14:paraId="3162BDEA" w14:textId="77777777" w:rsidR="008E04FD" w:rsidRPr="00EC79F8" w:rsidRDefault="008E04FD" w:rsidP="00B670EF">
            <w:pPr>
              <w:pStyle w:val="TableParagraph"/>
              <w:spacing w:before="93" w:line="330" w:lineRule="exact"/>
              <w:rPr>
                <w:rFonts w:ascii="Times New Roman" w:hAnsi="Times New Roman" w:cs="Times New Roman"/>
                <w:b/>
                <w:sz w:val="28"/>
              </w:rPr>
            </w:pPr>
            <w:r w:rsidRPr="00EC79F8">
              <w:rPr>
                <w:rFonts w:ascii="Times New Roman" w:hAnsi="Times New Roman" w:cs="Times New Roman"/>
                <w:b/>
                <w:sz w:val="28"/>
              </w:rPr>
              <w:t>DIAL IN NUMBER:</w:t>
            </w:r>
          </w:p>
        </w:tc>
        <w:tc>
          <w:tcPr>
            <w:tcW w:w="6720" w:type="dxa"/>
            <w:tcBorders>
              <w:top w:val="single" w:sz="8" w:space="0" w:color="000000"/>
              <w:left w:val="single" w:sz="8" w:space="0" w:color="000000"/>
              <w:bottom w:val="single" w:sz="8" w:space="0" w:color="000000"/>
            </w:tcBorders>
          </w:tcPr>
          <w:p w14:paraId="341C78F3" w14:textId="77777777" w:rsidR="008E04FD" w:rsidRPr="00EC79F8" w:rsidRDefault="008E04FD" w:rsidP="00B670EF">
            <w:pPr>
              <w:pStyle w:val="TableParagraph"/>
              <w:spacing w:before="63"/>
              <w:ind w:left="185" w:right="96"/>
              <w:jc w:val="center"/>
              <w:rPr>
                <w:rFonts w:ascii="Times New Roman" w:hAnsi="Times New Roman" w:cs="Times New Roman"/>
                <w:sz w:val="24"/>
                <w:szCs w:val="24"/>
              </w:rPr>
            </w:pPr>
          </w:p>
        </w:tc>
      </w:tr>
      <w:tr w:rsidR="008E04FD" w:rsidRPr="00EC79F8" w14:paraId="1F374C64" w14:textId="77777777" w:rsidTr="00B670EF">
        <w:trPr>
          <w:trHeight w:val="430"/>
        </w:trPr>
        <w:tc>
          <w:tcPr>
            <w:tcW w:w="2676" w:type="dxa"/>
            <w:tcBorders>
              <w:top w:val="single" w:sz="8" w:space="0" w:color="000000"/>
              <w:right w:val="single" w:sz="8" w:space="0" w:color="000000"/>
            </w:tcBorders>
          </w:tcPr>
          <w:p w14:paraId="40945881" w14:textId="77777777" w:rsidR="008E04FD" w:rsidRPr="00EC79F8" w:rsidRDefault="008E04FD" w:rsidP="00B670EF">
            <w:pPr>
              <w:pStyle w:val="TableParagraph"/>
              <w:spacing w:before="76" w:line="335" w:lineRule="exact"/>
              <w:rPr>
                <w:rFonts w:ascii="Times New Roman" w:hAnsi="Times New Roman" w:cs="Times New Roman"/>
                <w:b/>
                <w:sz w:val="28"/>
              </w:rPr>
            </w:pPr>
            <w:r w:rsidRPr="00EC79F8">
              <w:rPr>
                <w:rFonts w:ascii="Times New Roman" w:hAnsi="Times New Roman" w:cs="Times New Roman"/>
                <w:b/>
                <w:sz w:val="28"/>
              </w:rPr>
              <w:t>PASS CODE:</w:t>
            </w:r>
          </w:p>
        </w:tc>
        <w:tc>
          <w:tcPr>
            <w:tcW w:w="6720" w:type="dxa"/>
            <w:tcBorders>
              <w:top w:val="single" w:sz="8" w:space="0" w:color="000000"/>
              <w:left w:val="single" w:sz="8" w:space="0" w:color="000000"/>
            </w:tcBorders>
          </w:tcPr>
          <w:p w14:paraId="16142E0C" w14:textId="77777777" w:rsidR="008E04FD" w:rsidRPr="00EC79F8" w:rsidRDefault="008E04FD" w:rsidP="00B670EF">
            <w:pPr>
              <w:pStyle w:val="TableParagraph"/>
              <w:spacing w:before="65"/>
              <w:ind w:left="181" w:right="97"/>
              <w:jc w:val="center"/>
              <w:rPr>
                <w:rFonts w:ascii="Times New Roman" w:hAnsi="Times New Roman" w:cs="Times New Roman"/>
                <w:sz w:val="24"/>
                <w:szCs w:val="24"/>
              </w:rPr>
            </w:pPr>
          </w:p>
        </w:tc>
      </w:tr>
      <w:tr w:rsidR="008E04FD" w:rsidRPr="00EC79F8" w14:paraId="53ED967A" w14:textId="77777777" w:rsidTr="00B670EF">
        <w:trPr>
          <w:trHeight w:val="941"/>
        </w:trPr>
        <w:tc>
          <w:tcPr>
            <w:tcW w:w="2676" w:type="dxa"/>
            <w:tcBorders>
              <w:right w:val="single" w:sz="8" w:space="0" w:color="000000"/>
            </w:tcBorders>
          </w:tcPr>
          <w:p w14:paraId="277A5D7D" w14:textId="77777777" w:rsidR="008E04FD" w:rsidRPr="00EC79F8" w:rsidRDefault="008E04FD" w:rsidP="00B670EF">
            <w:pPr>
              <w:pStyle w:val="TableParagraph"/>
              <w:spacing w:before="119" w:line="254" w:lineRule="auto"/>
              <w:rPr>
                <w:rFonts w:ascii="Times New Roman" w:hAnsi="Times New Roman" w:cs="Times New Roman"/>
                <w:b/>
                <w:sz w:val="28"/>
              </w:rPr>
            </w:pPr>
            <w:r w:rsidRPr="00EC79F8">
              <w:rPr>
                <w:rFonts w:ascii="Times New Roman" w:hAnsi="Times New Roman" w:cs="Times New Roman"/>
                <w:b/>
                <w:sz w:val="28"/>
              </w:rPr>
              <w:t>ADDIT</w:t>
            </w:r>
            <w:r>
              <w:rPr>
                <w:rFonts w:ascii="Times New Roman" w:hAnsi="Times New Roman" w:cs="Times New Roman"/>
                <w:b/>
                <w:sz w:val="28"/>
              </w:rPr>
              <w:t>I</w:t>
            </w:r>
            <w:r w:rsidRPr="00EC79F8">
              <w:rPr>
                <w:rFonts w:ascii="Times New Roman" w:hAnsi="Times New Roman" w:cs="Times New Roman"/>
                <w:b/>
                <w:sz w:val="28"/>
              </w:rPr>
              <w:t>ONAL INFORMATION:</w:t>
            </w:r>
          </w:p>
        </w:tc>
        <w:tc>
          <w:tcPr>
            <w:tcW w:w="6720" w:type="dxa"/>
            <w:tcBorders>
              <w:left w:val="single" w:sz="8" w:space="0" w:color="000000"/>
            </w:tcBorders>
          </w:tcPr>
          <w:p w14:paraId="1C6150FD" w14:textId="77777777" w:rsidR="008E04FD" w:rsidRPr="00EC79F8" w:rsidRDefault="008E04FD" w:rsidP="00B670EF">
            <w:pPr>
              <w:pStyle w:val="TableParagraph"/>
              <w:spacing w:before="112"/>
              <w:ind w:left="0"/>
              <w:jc w:val="center"/>
              <w:rPr>
                <w:rFonts w:ascii="Times New Roman" w:hAnsi="Times New Roman" w:cs="Times New Roman"/>
                <w:sz w:val="28"/>
                <w:szCs w:val="28"/>
              </w:rPr>
            </w:pPr>
            <w:r w:rsidRPr="00EC79F8">
              <w:rPr>
                <w:rFonts w:ascii="Times New Roman" w:hAnsi="Times New Roman" w:cs="Times New Roman"/>
                <w:sz w:val="28"/>
                <w:szCs w:val="28"/>
              </w:rPr>
              <w:t>Non- Mandatory</w:t>
            </w:r>
          </w:p>
          <w:p w14:paraId="5C6CC5D0" w14:textId="77777777" w:rsidR="008E04FD" w:rsidRPr="00EC79F8" w:rsidRDefault="008E04FD" w:rsidP="00B670EF">
            <w:pPr>
              <w:pStyle w:val="TableParagraph"/>
              <w:spacing w:before="3"/>
              <w:ind w:left="0"/>
              <w:jc w:val="center"/>
              <w:rPr>
                <w:rFonts w:ascii="Times New Roman" w:hAnsi="Times New Roman" w:cs="Times New Roman"/>
                <w:sz w:val="24"/>
                <w:szCs w:val="24"/>
              </w:rPr>
            </w:pPr>
            <w:r w:rsidRPr="00EC79F8">
              <w:rPr>
                <w:rFonts w:ascii="Times New Roman" w:hAnsi="Times New Roman" w:cs="Times New Roman"/>
                <w:sz w:val="28"/>
                <w:szCs w:val="28"/>
              </w:rPr>
              <w:t>Via Zoom Video &amp; Dial In</w:t>
            </w:r>
          </w:p>
        </w:tc>
      </w:tr>
    </w:tbl>
    <w:p w14:paraId="4B8918A3" w14:textId="77777777" w:rsidR="008E04FD" w:rsidRPr="00EC79F8" w:rsidRDefault="008E04FD" w:rsidP="008E04FD">
      <w:pPr>
        <w:pStyle w:val="BodyText"/>
        <w:spacing w:after="1"/>
        <w:rPr>
          <w:rFonts w:ascii="Calibri"/>
          <w:b/>
          <w:sz w:val="29"/>
        </w:rPr>
      </w:pPr>
    </w:p>
    <w:tbl>
      <w:tblPr>
        <w:tblW w:w="0" w:type="auto"/>
        <w:tblInd w:w="27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76"/>
        <w:gridCol w:w="6720"/>
      </w:tblGrid>
      <w:tr w:rsidR="008E04FD" w:rsidRPr="00EC79F8" w14:paraId="6BD06128" w14:textId="77777777" w:rsidTr="00B670EF">
        <w:trPr>
          <w:trHeight w:val="576"/>
        </w:trPr>
        <w:tc>
          <w:tcPr>
            <w:tcW w:w="9396" w:type="dxa"/>
            <w:gridSpan w:val="2"/>
            <w:tcBorders>
              <w:bottom w:val="single" w:sz="8" w:space="0" w:color="000000"/>
            </w:tcBorders>
            <w:shd w:val="clear" w:color="auto" w:fill="D9D9D9"/>
            <w:vAlign w:val="center"/>
          </w:tcPr>
          <w:p w14:paraId="6582F3D0" w14:textId="77777777" w:rsidR="008E04FD" w:rsidRPr="00EC79F8" w:rsidRDefault="008E04FD" w:rsidP="00B670EF">
            <w:pPr>
              <w:pStyle w:val="TableParagraph"/>
              <w:ind w:left="0"/>
              <w:jc w:val="center"/>
              <w:rPr>
                <w:rFonts w:ascii="Times New Roman" w:hAnsi="Times New Roman" w:cs="Times New Roman"/>
                <w:b/>
                <w:sz w:val="36"/>
              </w:rPr>
            </w:pPr>
            <w:r w:rsidRPr="00EC79F8">
              <w:rPr>
                <w:rFonts w:ascii="Times New Roman" w:hAnsi="Times New Roman" w:cs="Times New Roman"/>
                <w:b/>
                <w:sz w:val="32"/>
                <w:szCs w:val="20"/>
              </w:rPr>
              <w:t>PROPOSAL OPENING</w:t>
            </w:r>
          </w:p>
        </w:tc>
      </w:tr>
      <w:tr w:rsidR="008E04FD" w:rsidRPr="00EC79F8" w14:paraId="0B69D9A7" w14:textId="77777777" w:rsidTr="00B670EF">
        <w:trPr>
          <w:trHeight w:val="443"/>
        </w:trPr>
        <w:tc>
          <w:tcPr>
            <w:tcW w:w="2676" w:type="dxa"/>
            <w:tcBorders>
              <w:top w:val="single" w:sz="8" w:space="0" w:color="000000"/>
              <w:bottom w:val="single" w:sz="8" w:space="0" w:color="000000"/>
              <w:right w:val="single" w:sz="8" w:space="0" w:color="000000"/>
            </w:tcBorders>
          </w:tcPr>
          <w:p w14:paraId="342C1945" w14:textId="77777777" w:rsidR="008E04FD" w:rsidRPr="00EC79F8" w:rsidRDefault="008E04FD" w:rsidP="00B670EF">
            <w:pPr>
              <w:pStyle w:val="TableParagraph"/>
              <w:spacing w:before="90" w:line="333" w:lineRule="exact"/>
              <w:rPr>
                <w:rFonts w:ascii="Times New Roman" w:hAnsi="Times New Roman" w:cs="Times New Roman"/>
                <w:b/>
                <w:sz w:val="28"/>
              </w:rPr>
            </w:pPr>
            <w:r w:rsidRPr="00EC79F8">
              <w:rPr>
                <w:rFonts w:ascii="Times New Roman" w:hAnsi="Times New Roman" w:cs="Times New Roman"/>
                <w:b/>
                <w:sz w:val="28"/>
              </w:rPr>
              <w:t>RFP NUMBER:</w:t>
            </w:r>
          </w:p>
        </w:tc>
        <w:tc>
          <w:tcPr>
            <w:tcW w:w="6720" w:type="dxa"/>
            <w:tcBorders>
              <w:top w:val="single" w:sz="8" w:space="0" w:color="000000"/>
              <w:left w:val="single" w:sz="8" w:space="0" w:color="000000"/>
              <w:bottom w:val="single" w:sz="8" w:space="0" w:color="000000"/>
            </w:tcBorders>
          </w:tcPr>
          <w:p w14:paraId="1AD22889" w14:textId="77777777" w:rsidR="008E04FD" w:rsidRPr="00EC79F8" w:rsidRDefault="008E04FD" w:rsidP="00B670EF">
            <w:pPr>
              <w:pStyle w:val="TableParagraph"/>
              <w:spacing w:before="63"/>
              <w:ind w:left="181" w:right="97"/>
              <w:jc w:val="center"/>
              <w:rPr>
                <w:sz w:val="29"/>
              </w:rPr>
            </w:pPr>
          </w:p>
        </w:tc>
      </w:tr>
      <w:tr w:rsidR="008E04FD" w:rsidRPr="00EC79F8" w14:paraId="6AD5F075" w14:textId="77777777" w:rsidTr="00B670EF">
        <w:trPr>
          <w:trHeight w:val="440"/>
        </w:trPr>
        <w:tc>
          <w:tcPr>
            <w:tcW w:w="2676" w:type="dxa"/>
            <w:tcBorders>
              <w:top w:val="single" w:sz="8" w:space="0" w:color="000000"/>
              <w:bottom w:val="single" w:sz="8" w:space="0" w:color="000000"/>
              <w:right w:val="single" w:sz="8" w:space="0" w:color="000000"/>
            </w:tcBorders>
          </w:tcPr>
          <w:p w14:paraId="76CF92E3" w14:textId="77777777" w:rsidR="008E04FD" w:rsidRPr="00EC79F8" w:rsidRDefault="008E04FD" w:rsidP="00B670EF">
            <w:pPr>
              <w:pStyle w:val="TableParagraph"/>
              <w:spacing w:before="90" w:line="330" w:lineRule="exact"/>
              <w:rPr>
                <w:rFonts w:ascii="Times New Roman" w:hAnsi="Times New Roman" w:cs="Times New Roman"/>
                <w:b/>
                <w:sz w:val="28"/>
              </w:rPr>
            </w:pPr>
            <w:r w:rsidRPr="00EC79F8">
              <w:rPr>
                <w:rFonts w:ascii="Times New Roman" w:hAnsi="Times New Roman" w:cs="Times New Roman"/>
                <w:b/>
                <w:sz w:val="28"/>
              </w:rPr>
              <w:t>DATE:</w:t>
            </w:r>
          </w:p>
        </w:tc>
        <w:tc>
          <w:tcPr>
            <w:tcW w:w="6720" w:type="dxa"/>
            <w:tcBorders>
              <w:top w:val="single" w:sz="8" w:space="0" w:color="000000"/>
              <w:left w:val="single" w:sz="8" w:space="0" w:color="000000"/>
              <w:bottom w:val="single" w:sz="8" w:space="0" w:color="000000"/>
            </w:tcBorders>
          </w:tcPr>
          <w:p w14:paraId="144309A6" w14:textId="77777777" w:rsidR="008E04FD" w:rsidRPr="00EC79F8" w:rsidRDefault="008E04FD" w:rsidP="00B670EF">
            <w:pPr>
              <w:pStyle w:val="TableParagraph"/>
              <w:spacing w:before="61"/>
              <w:ind w:left="185" w:right="96"/>
              <w:jc w:val="center"/>
              <w:rPr>
                <w:sz w:val="29"/>
              </w:rPr>
            </w:pPr>
          </w:p>
        </w:tc>
      </w:tr>
      <w:tr w:rsidR="008E04FD" w:rsidRPr="00EC79F8" w14:paraId="1CC77753" w14:textId="77777777" w:rsidTr="00B670EF">
        <w:trPr>
          <w:trHeight w:val="443"/>
        </w:trPr>
        <w:tc>
          <w:tcPr>
            <w:tcW w:w="2676" w:type="dxa"/>
            <w:tcBorders>
              <w:top w:val="single" w:sz="8" w:space="0" w:color="000000"/>
              <w:bottom w:val="single" w:sz="8" w:space="0" w:color="000000"/>
              <w:right w:val="single" w:sz="8" w:space="0" w:color="000000"/>
            </w:tcBorders>
          </w:tcPr>
          <w:p w14:paraId="2C769976" w14:textId="77777777" w:rsidR="008E04FD" w:rsidRPr="00EC79F8" w:rsidRDefault="008E04FD" w:rsidP="00B670EF">
            <w:pPr>
              <w:pStyle w:val="TableParagraph"/>
              <w:spacing w:before="93" w:line="330" w:lineRule="exact"/>
              <w:rPr>
                <w:rFonts w:ascii="Times New Roman" w:hAnsi="Times New Roman" w:cs="Times New Roman"/>
                <w:b/>
                <w:sz w:val="28"/>
              </w:rPr>
            </w:pPr>
            <w:r w:rsidRPr="00EC79F8">
              <w:rPr>
                <w:rFonts w:ascii="Times New Roman" w:hAnsi="Times New Roman" w:cs="Times New Roman"/>
                <w:b/>
                <w:sz w:val="28"/>
              </w:rPr>
              <w:t>TIME: CENTRAL</w:t>
            </w:r>
          </w:p>
        </w:tc>
        <w:tc>
          <w:tcPr>
            <w:tcW w:w="6720" w:type="dxa"/>
            <w:tcBorders>
              <w:top w:val="single" w:sz="8" w:space="0" w:color="000000"/>
              <w:left w:val="single" w:sz="8" w:space="0" w:color="000000"/>
              <w:bottom w:val="single" w:sz="8" w:space="0" w:color="000000"/>
            </w:tcBorders>
          </w:tcPr>
          <w:p w14:paraId="5CEA1F81" w14:textId="77777777" w:rsidR="008E04FD" w:rsidRPr="00EC79F8" w:rsidRDefault="008E04FD" w:rsidP="00B670EF">
            <w:pPr>
              <w:pStyle w:val="TableParagraph"/>
              <w:spacing w:before="63"/>
              <w:ind w:left="185" w:right="97"/>
              <w:jc w:val="center"/>
              <w:rPr>
                <w:sz w:val="29"/>
              </w:rPr>
            </w:pPr>
          </w:p>
        </w:tc>
      </w:tr>
      <w:tr w:rsidR="008E04FD" w:rsidRPr="00EC79F8" w14:paraId="3F86A753" w14:textId="77777777" w:rsidTr="00B670EF">
        <w:trPr>
          <w:trHeight w:val="443"/>
        </w:trPr>
        <w:tc>
          <w:tcPr>
            <w:tcW w:w="2676" w:type="dxa"/>
            <w:tcBorders>
              <w:top w:val="single" w:sz="8" w:space="0" w:color="000000"/>
              <w:bottom w:val="single" w:sz="8" w:space="0" w:color="000000"/>
              <w:right w:val="single" w:sz="8" w:space="0" w:color="000000"/>
            </w:tcBorders>
          </w:tcPr>
          <w:p w14:paraId="2B396E5D" w14:textId="77777777" w:rsidR="008E04FD" w:rsidRPr="00EC79F8" w:rsidRDefault="008E04FD" w:rsidP="00B670EF">
            <w:pPr>
              <w:pStyle w:val="TableParagraph"/>
              <w:spacing w:before="93" w:line="330" w:lineRule="exact"/>
              <w:rPr>
                <w:rFonts w:ascii="Times New Roman" w:hAnsi="Times New Roman" w:cs="Times New Roman"/>
                <w:b/>
                <w:sz w:val="28"/>
              </w:rPr>
            </w:pPr>
            <w:r w:rsidRPr="00EC79F8">
              <w:rPr>
                <w:rFonts w:ascii="Times New Roman" w:hAnsi="Times New Roman" w:cs="Times New Roman"/>
                <w:b/>
                <w:sz w:val="28"/>
              </w:rPr>
              <w:t>QUICK LINK:</w:t>
            </w:r>
          </w:p>
        </w:tc>
        <w:tc>
          <w:tcPr>
            <w:tcW w:w="6720" w:type="dxa"/>
            <w:tcBorders>
              <w:top w:val="single" w:sz="8" w:space="0" w:color="000000"/>
              <w:left w:val="single" w:sz="8" w:space="0" w:color="000000"/>
              <w:bottom w:val="single" w:sz="8" w:space="0" w:color="000000"/>
            </w:tcBorders>
          </w:tcPr>
          <w:p w14:paraId="554BBD00" w14:textId="77777777" w:rsidR="008E04FD" w:rsidRPr="00EC79F8" w:rsidRDefault="008E04FD" w:rsidP="00B670EF">
            <w:pPr>
              <w:pStyle w:val="TableParagraph"/>
              <w:spacing w:before="2"/>
              <w:ind w:left="0"/>
              <w:rPr>
                <w:rFonts w:ascii="Calibri"/>
                <w:b/>
                <w:sz w:val="12"/>
              </w:rPr>
            </w:pPr>
          </w:p>
          <w:p w14:paraId="559E9352" w14:textId="77777777" w:rsidR="008E04FD" w:rsidRPr="00EC79F8" w:rsidRDefault="008E04FD" w:rsidP="00B670EF">
            <w:pPr>
              <w:pStyle w:val="TableParagraph"/>
              <w:spacing w:before="1"/>
              <w:ind w:left="185" w:right="97"/>
              <w:jc w:val="center"/>
              <w:rPr>
                <w:sz w:val="15"/>
              </w:rPr>
            </w:pPr>
          </w:p>
        </w:tc>
      </w:tr>
      <w:tr w:rsidR="008E04FD" w:rsidRPr="00EC79F8" w14:paraId="6DFAB667" w14:textId="77777777" w:rsidTr="00B670EF">
        <w:trPr>
          <w:trHeight w:val="443"/>
        </w:trPr>
        <w:tc>
          <w:tcPr>
            <w:tcW w:w="2676" w:type="dxa"/>
            <w:tcBorders>
              <w:top w:val="single" w:sz="8" w:space="0" w:color="000000"/>
              <w:bottom w:val="single" w:sz="8" w:space="0" w:color="000000"/>
              <w:right w:val="single" w:sz="8" w:space="0" w:color="000000"/>
            </w:tcBorders>
          </w:tcPr>
          <w:p w14:paraId="2BCE02A1" w14:textId="77777777" w:rsidR="008E04FD" w:rsidRPr="00EC79F8" w:rsidRDefault="008E04FD" w:rsidP="00B670EF">
            <w:pPr>
              <w:pStyle w:val="TableParagraph"/>
              <w:spacing w:before="93" w:line="330" w:lineRule="exact"/>
              <w:rPr>
                <w:rFonts w:ascii="Times New Roman" w:hAnsi="Times New Roman" w:cs="Times New Roman"/>
                <w:b/>
                <w:sz w:val="28"/>
              </w:rPr>
            </w:pPr>
            <w:r w:rsidRPr="00EC79F8">
              <w:rPr>
                <w:rFonts w:ascii="Times New Roman" w:hAnsi="Times New Roman" w:cs="Times New Roman"/>
                <w:b/>
                <w:sz w:val="28"/>
              </w:rPr>
              <w:t>MEETING ID:</w:t>
            </w:r>
          </w:p>
        </w:tc>
        <w:tc>
          <w:tcPr>
            <w:tcW w:w="6720" w:type="dxa"/>
            <w:tcBorders>
              <w:top w:val="single" w:sz="8" w:space="0" w:color="000000"/>
              <w:left w:val="single" w:sz="8" w:space="0" w:color="000000"/>
              <w:bottom w:val="single" w:sz="8" w:space="0" w:color="000000"/>
            </w:tcBorders>
          </w:tcPr>
          <w:p w14:paraId="1947AE69" w14:textId="77777777" w:rsidR="008E04FD" w:rsidRPr="00EC79F8" w:rsidRDefault="008E04FD" w:rsidP="00B670EF">
            <w:pPr>
              <w:pStyle w:val="TableParagraph"/>
              <w:spacing w:before="63"/>
              <w:ind w:left="181" w:right="97"/>
              <w:jc w:val="center"/>
              <w:rPr>
                <w:sz w:val="29"/>
              </w:rPr>
            </w:pPr>
          </w:p>
        </w:tc>
      </w:tr>
      <w:tr w:rsidR="008E04FD" w:rsidRPr="00EC79F8" w14:paraId="264F9CDE" w14:textId="77777777" w:rsidTr="00B670EF">
        <w:trPr>
          <w:trHeight w:val="443"/>
        </w:trPr>
        <w:tc>
          <w:tcPr>
            <w:tcW w:w="2676" w:type="dxa"/>
            <w:tcBorders>
              <w:top w:val="single" w:sz="8" w:space="0" w:color="000000"/>
              <w:bottom w:val="single" w:sz="8" w:space="0" w:color="000000"/>
              <w:right w:val="single" w:sz="8" w:space="0" w:color="000000"/>
            </w:tcBorders>
          </w:tcPr>
          <w:p w14:paraId="46347977" w14:textId="77777777" w:rsidR="008E04FD" w:rsidRPr="00EC79F8" w:rsidRDefault="008E04FD" w:rsidP="00B670EF">
            <w:pPr>
              <w:pStyle w:val="TableParagraph"/>
              <w:spacing w:before="93" w:line="330" w:lineRule="exact"/>
              <w:rPr>
                <w:rFonts w:ascii="Times New Roman" w:hAnsi="Times New Roman" w:cs="Times New Roman"/>
                <w:b/>
                <w:sz w:val="28"/>
              </w:rPr>
            </w:pPr>
            <w:r w:rsidRPr="00EC79F8">
              <w:rPr>
                <w:rFonts w:ascii="Times New Roman" w:hAnsi="Times New Roman" w:cs="Times New Roman"/>
                <w:b/>
                <w:sz w:val="28"/>
              </w:rPr>
              <w:t>DIAL IN NUMBER:</w:t>
            </w:r>
          </w:p>
        </w:tc>
        <w:tc>
          <w:tcPr>
            <w:tcW w:w="6720" w:type="dxa"/>
            <w:tcBorders>
              <w:top w:val="single" w:sz="8" w:space="0" w:color="000000"/>
              <w:left w:val="single" w:sz="8" w:space="0" w:color="000000"/>
              <w:bottom w:val="single" w:sz="8" w:space="0" w:color="000000"/>
            </w:tcBorders>
          </w:tcPr>
          <w:p w14:paraId="6624A15F" w14:textId="77777777" w:rsidR="008E04FD" w:rsidRPr="00EC79F8" w:rsidRDefault="008E04FD" w:rsidP="00B670EF">
            <w:pPr>
              <w:pStyle w:val="TableParagraph"/>
              <w:spacing w:before="63"/>
              <w:ind w:left="185" w:right="14"/>
              <w:jc w:val="center"/>
              <w:rPr>
                <w:sz w:val="29"/>
              </w:rPr>
            </w:pPr>
          </w:p>
        </w:tc>
      </w:tr>
      <w:tr w:rsidR="008E04FD" w:rsidRPr="00EC79F8" w14:paraId="0EE3361D" w14:textId="77777777" w:rsidTr="00B670EF">
        <w:trPr>
          <w:trHeight w:val="430"/>
        </w:trPr>
        <w:tc>
          <w:tcPr>
            <w:tcW w:w="2676" w:type="dxa"/>
            <w:tcBorders>
              <w:top w:val="single" w:sz="8" w:space="0" w:color="000000"/>
              <w:right w:val="single" w:sz="8" w:space="0" w:color="000000"/>
            </w:tcBorders>
          </w:tcPr>
          <w:p w14:paraId="5741C4F1" w14:textId="77777777" w:rsidR="008E04FD" w:rsidRPr="00EC79F8" w:rsidRDefault="008E04FD" w:rsidP="00B670EF">
            <w:pPr>
              <w:pStyle w:val="TableParagraph"/>
              <w:spacing w:before="76" w:line="335" w:lineRule="exact"/>
              <w:rPr>
                <w:rFonts w:ascii="Times New Roman" w:hAnsi="Times New Roman" w:cs="Times New Roman"/>
                <w:b/>
                <w:sz w:val="28"/>
              </w:rPr>
            </w:pPr>
            <w:r w:rsidRPr="00EC79F8">
              <w:rPr>
                <w:rFonts w:ascii="Times New Roman" w:hAnsi="Times New Roman" w:cs="Times New Roman"/>
                <w:b/>
                <w:sz w:val="28"/>
              </w:rPr>
              <w:t>PASS CODE:</w:t>
            </w:r>
          </w:p>
        </w:tc>
        <w:tc>
          <w:tcPr>
            <w:tcW w:w="6720" w:type="dxa"/>
            <w:tcBorders>
              <w:top w:val="single" w:sz="8" w:space="0" w:color="000000"/>
              <w:left w:val="single" w:sz="8" w:space="0" w:color="000000"/>
            </w:tcBorders>
          </w:tcPr>
          <w:p w14:paraId="112D38A8" w14:textId="77777777" w:rsidR="008E04FD" w:rsidRPr="00EC79F8" w:rsidRDefault="008E04FD" w:rsidP="00B670EF">
            <w:pPr>
              <w:pStyle w:val="TableParagraph"/>
              <w:spacing w:before="65"/>
              <w:ind w:left="181" w:right="97"/>
              <w:jc w:val="center"/>
              <w:rPr>
                <w:sz w:val="28"/>
              </w:rPr>
            </w:pPr>
          </w:p>
        </w:tc>
      </w:tr>
      <w:tr w:rsidR="008E04FD" w:rsidRPr="00EC79F8" w14:paraId="665EDFA6" w14:textId="77777777" w:rsidTr="00B670EF">
        <w:trPr>
          <w:trHeight w:val="955"/>
        </w:trPr>
        <w:tc>
          <w:tcPr>
            <w:tcW w:w="2676" w:type="dxa"/>
            <w:tcBorders>
              <w:right w:val="single" w:sz="8" w:space="0" w:color="000000"/>
            </w:tcBorders>
          </w:tcPr>
          <w:p w14:paraId="3D9FA90A" w14:textId="77777777" w:rsidR="008E04FD" w:rsidRPr="00EC79F8" w:rsidRDefault="008E04FD" w:rsidP="00B670EF">
            <w:pPr>
              <w:pStyle w:val="TableParagraph"/>
              <w:spacing w:before="126" w:line="254" w:lineRule="auto"/>
              <w:rPr>
                <w:rFonts w:ascii="Times New Roman" w:hAnsi="Times New Roman" w:cs="Times New Roman"/>
                <w:b/>
                <w:sz w:val="28"/>
              </w:rPr>
            </w:pPr>
            <w:r w:rsidRPr="00EC79F8">
              <w:rPr>
                <w:rFonts w:ascii="Times New Roman" w:hAnsi="Times New Roman" w:cs="Times New Roman"/>
                <w:b/>
                <w:sz w:val="28"/>
              </w:rPr>
              <w:t>ADDIT</w:t>
            </w:r>
            <w:r>
              <w:rPr>
                <w:rFonts w:ascii="Times New Roman" w:hAnsi="Times New Roman" w:cs="Times New Roman"/>
                <w:b/>
                <w:sz w:val="28"/>
              </w:rPr>
              <w:t>I</w:t>
            </w:r>
            <w:r w:rsidRPr="00EC79F8">
              <w:rPr>
                <w:rFonts w:ascii="Times New Roman" w:hAnsi="Times New Roman" w:cs="Times New Roman"/>
                <w:b/>
                <w:sz w:val="28"/>
              </w:rPr>
              <w:t>ONAL INFORMATION:</w:t>
            </w:r>
          </w:p>
        </w:tc>
        <w:tc>
          <w:tcPr>
            <w:tcW w:w="6720" w:type="dxa"/>
            <w:tcBorders>
              <w:left w:val="single" w:sz="8" w:space="0" w:color="000000"/>
            </w:tcBorders>
          </w:tcPr>
          <w:p w14:paraId="3124A872" w14:textId="77777777" w:rsidR="008E04FD" w:rsidRPr="00EC79F8" w:rsidRDefault="008E04FD" w:rsidP="00B670EF">
            <w:pPr>
              <w:pStyle w:val="TableParagraph"/>
              <w:ind w:left="0"/>
              <w:rPr>
                <w:rFonts w:ascii="Times New Roman"/>
                <w:sz w:val="24"/>
              </w:rPr>
            </w:pPr>
          </w:p>
        </w:tc>
      </w:tr>
    </w:tbl>
    <w:p w14:paraId="78B68737" w14:textId="70DED7FB" w:rsidR="008E364D" w:rsidRPr="004E7BDB" w:rsidRDefault="008E364D" w:rsidP="00631469">
      <w:pPr>
        <w:pStyle w:val="Heading1"/>
      </w:pPr>
      <w:bookmarkStart w:id="15" w:name="_Toc167337577"/>
      <w:bookmarkStart w:id="16" w:name="_Toc203489780"/>
      <w:bookmarkEnd w:id="5"/>
      <w:r>
        <w:lastRenderedPageBreak/>
        <w:t>Introduction</w:t>
      </w:r>
      <w:bookmarkEnd w:id="15"/>
      <w:bookmarkEnd w:id="16"/>
    </w:p>
    <w:p w14:paraId="25EAD346" w14:textId="469BF1C5" w:rsidR="008E364D" w:rsidRPr="00AF7389" w:rsidRDefault="008E364D" w:rsidP="00631469">
      <w:pPr>
        <w:pStyle w:val="Heading2"/>
      </w:pPr>
      <w:bookmarkStart w:id="17" w:name="_Toc167337579"/>
      <w:bookmarkStart w:id="18" w:name="_Toc203489781"/>
      <w:r w:rsidRPr="00AF7389">
        <w:t>Definitions</w:t>
      </w:r>
      <w:bookmarkEnd w:id="17"/>
      <w:bookmarkEnd w:id="18"/>
    </w:p>
    <w:p w14:paraId="3CB7FC05" w14:textId="77777777" w:rsidR="008E364D" w:rsidRPr="00AF7389" w:rsidRDefault="008E364D" w:rsidP="00631469">
      <w:r w:rsidRPr="00AF7389">
        <w:t>The following definitions are used in the RFP:</w:t>
      </w:r>
    </w:p>
    <w:p w14:paraId="2CC14F52" w14:textId="02876BDB" w:rsidR="00B26BD2" w:rsidRPr="00AA7691" w:rsidRDefault="00B26BD2" w:rsidP="00631469">
      <w:pPr>
        <w:pStyle w:val="ListParagraph"/>
        <w:numPr>
          <w:ilvl w:val="0"/>
          <w:numId w:val="17"/>
        </w:numPr>
      </w:pPr>
      <w:bookmarkStart w:id="19" w:name="_Toc168243562"/>
      <w:bookmarkStart w:id="20" w:name="_Toc168243942"/>
      <w:bookmarkStart w:id="21" w:name="_Toc168244319"/>
      <w:bookmarkStart w:id="22" w:name="_Toc168244698"/>
      <w:bookmarkStart w:id="23" w:name="_Toc168396388"/>
      <w:bookmarkStart w:id="24" w:name="_Toc168397979"/>
      <w:bookmarkStart w:id="25" w:name="_Toc168399249"/>
      <w:bookmarkStart w:id="26" w:name="_Toc168745058"/>
      <w:bookmarkStart w:id="27" w:name="_Toc168760256"/>
      <w:bookmarkStart w:id="28" w:name="_Toc168813567"/>
      <w:bookmarkStart w:id="29" w:name="_Toc168826096"/>
      <w:bookmarkStart w:id="30" w:name="_Toc168243563"/>
      <w:bookmarkStart w:id="31" w:name="_Toc168243943"/>
      <w:bookmarkStart w:id="32" w:name="_Toc168244320"/>
      <w:bookmarkStart w:id="33" w:name="_Toc168244699"/>
      <w:bookmarkStart w:id="34" w:name="_Toc168396389"/>
      <w:bookmarkStart w:id="35" w:name="_Toc168397980"/>
      <w:bookmarkStart w:id="36" w:name="_Toc168399250"/>
      <w:bookmarkStart w:id="37" w:name="_Toc168745059"/>
      <w:bookmarkStart w:id="38" w:name="_Toc168760257"/>
      <w:bookmarkStart w:id="39" w:name="_Toc168813568"/>
      <w:bookmarkStart w:id="40" w:name="_Toc168826097"/>
      <w:bookmarkStart w:id="41" w:name="_Toc168243564"/>
      <w:bookmarkStart w:id="42" w:name="_Toc168243944"/>
      <w:bookmarkStart w:id="43" w:name="_Toc168244321"/>
      <w:bookmarkStart w:id="44" w:name="_Toc168244700"/>
      <w:bookmarkStart w:id="45" w:name="_Toc168396390"/>
      <w:bookmarkStart w:id="46" w:name="_Toc168397981"/>
      <w:bookmarkStart w:id="47" w:name="_Toc168399251"/>
      <w:bookmarkStart w:id="48" w:name="_Toc168745060"/>
      <w:bookmarkStart w:id="49" w:name="_Toc168760258"/>
      <w:bookmarkStart w:id="50" w:name="_Toc168813569"/>
      <w:bookmarkStart w:id="51" w:name="_Toc168826098"/>
      <w:bookmarkStart w:id="52" w:name="_Toc168243565"/>
      <w:bookmarkStart w:id="53" w:name="_Toc168243945"/>
      <w:bookmarkStart w:id="54" w:name="_Toc168244322"/>
      <w:bookmarkStart w:id="55" w:name="_Toc168244701"/>
      <w:bookmarkStart w:id="56" w:name="_Toc168396391"/>
      <w:bookmarkStart w:id="57" w:name="_Toc168397982"/>
      <w:bookmarkStart w:id="58" w:name="_Toc168399252"/>
      <w:bookmarkStart w:id="59" w:name="_Toc168745061"/>
      <w:bookmarkStart w:id="60" w:name="_Toc168760259"/>
      <w:bookmarkStart w:id="61" w:name="_Toc168813570"/>
      <w:bookmarkStart w:id="62" w:name="_Toc168826099"/>
      <w:bookmarkStart w:id="63" w:name="_Toc57603734"/>
      <w:bookmarkStart w:id="64" w:name="_Toc57604008"/>
      <w:bookmarkStart w:id="65" w:name="_Toc57604369"/>
      <w:bookmarkStart w:id="66" w:name="_Toc167337580"/>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481CCB2">
        <w:rPr>
          <w:b/>
          <w:bCs/>
        </w:rPr>
        <w:t>Bidder</w:t>
      </w:r>
      <w:r w:rsidR="00377649">
        <w:rPr>
          <w:b/>
          <w:bCs/>
        </w:rPr>
        <w:t xml:space="preserve"> </w:t>
      </w:r>
      <w:r w:rsidRPr="0481CCB2">
        <w:t xml:space="preserve">means a firm, company, or organization responding to the RFP document to provide services to implement the software described in the RFP. </w:t>
      </w:r>
    </w:p>
    <w:p w14:paraId="39706082" w14:textId="37769FC9" w:rsidR="004230C9" w:rsidRPr="00AA7691" w:rsidRDefault="004230C9" w:rsidP="00631469">
      <w:pPr>
        <w:pStyle w:val="ListParagraph"/>
        <w:numPr>
          <w:ilvl w:val="0"/>
          <w:numId w:val="17"/>
        </w:numPr>
      </w:pPr>
      <w:r w:rsidRPr="00AA7691">
        <w:rPr>
          <w:b/>
          <w:bCs/>
        </w:rPr>
        <w:t xml:space="preserve">Business </w:t>
      </w:r>
      <w:r w:rsidR="00377649">
        <w:rPr>
          <w:b/>
          <w:bCs/>
        </w:rPr>
        <w:t>d</w:t>
      </w:r>
      <w:r w:rsidRPr="00AA7691">
        <w:rPr>
          <w:b/>
          <w:bCs/>
        </w:rPr>
        <w:t xml:space="preserve">ays </w:t>
      </w:r>
      <w:r w:rsidRPr="00AA7691">
        <w:t xml:space="preserve">mean Monday through Friday, </w:t>
      </w:r>
      <w:r w:rsidRPr="00D80B46">
        <w:t xml:space="preserve">8 a.m. to 5 p.m. local time in </w:t>
      </w:r>
      <w:r w:rsidR="008C74DB">
        <w:t>Texas</w:t>
      </w:r>
      <w:r w:rsidRPr="00D80B46">
        <w:t xml:space="preserve">, excluding </w:t>
      </w:r>
      <w:r w:rsidR="00A95611">
        <w:t>City</w:t>
      </w:r>
      <w:r w:rsidR="004134AA" w:rsidRPr="00D80B46">
        <w:t xml:space="preserve"> </w:t>
      </w:r>
      <w:r w:rsidRPr="00D80B46">
        <w:t>holidays.</w:t>
      </w:r>
      <w:r w:rsidRPr="00AA7691">
        <w:t xml:space="preserve"> </w:t>
      </w:r>
    </w:p>
    <w:p w14:paraId="71A768EF" w14:textId="4BF6A230" w:rsidR="004230C9" w:rsidRPr="00AA7691" w:rsidRDefault="004230C9" w:rsidP="00631469">
      <w:pPr>
        <w:pStyle w:val="ListParagraph"/>
        <w:numPr>
          <w:ilvl w:val="0"/>
          <w:numId w:val="17"/>
        </w:numPr>
      </w:pPr>
      <w:r w:rsidRPr="00AA7691">
        <w:rPr>
          <w:b/>
          <w:bCs/>
        </w:rPr>
        <w:t xml:space="preserve">Change </w:t>
      </w:r>
      <w:r w:rsidR="00377649">
        <w:rPr>
          <w:b/>
          <w:bCs/>
        </w:rPr>
        <w:t>o</w:t>
      </w:r>
      <w:r w:rsidRPr="00AA7691">
        <w:rPr>
          <w:b/>
          <w:bCs/>
        </w:rPr>
        <w:t xml:space="preserve">rder </w:t>
      </w:r>
      <w:r w:rsidRPr="00AA7691">
        <w:t xml:space="preserve">means a written document signed by the </w:t>
      </w:r>
      <w:r w:rsidR="00D36683">
        <w:t>s</w:t>
      </w:r>
      <w:r w:rsidRPr="00AA7691">
        <w:t xml:space="preserve">tate and issued to the </w:t>
      </w:r>
      <w:r w:rsidR="00E20283">
        <w:t>b</w:t>
      </w:r>
      <w:r w:rsidRPr="00AA7691">
        <w:t xml:space="preserve">idder </w:t>
      </w:r>
      <w:r w:rsidR="004414CD">
        <w:t>that</w:t>
      </w:r>
      <w:r w:rsidR="004414CD" w:rsidRPr="00AA7691">
        <w:t xml:space="preserve"> </w:t>
      </w:r>
      <w:r w:rsidRPr="00AA7691">
        <w:t xml:space="preserve">alters the scope of the </w:t>
      </w:r>
      <w:r w:rsidR="00E20283">
        <w:t>w</w:t>
      </w:r>
      <w:r w:rsidRPr="00AA7691">
        <w:t xml:space="preserve">ork to be performed by the </w:t>
      </w:r>
      <w:r w:rsidR="0056770F">
        <w:t>b</w:t>
      </w:r>
      <w:r w:rsidRPr="00AA7691">
        <w:t xml:space="preserve">idder, </w:t>
      </w:r>
      <w:r w:rsidR="00EB37CE">
        <w:t xml:space="preserve">schedule changes regarding the </w:t>
      </w:r>
      <w:r w:rsidRPr="00AA7691">
        <w:t xml:space="preserve">performance of the </w:t>
      </w:r>
      <w:r w:rsidR="00E20283">
        <w:t>w</w:t>
      </w:r>
      <w:r w:rsidRPr="00AA7691">
        <w:t xml:space="preserve">ork, increases or decreases the </w:t>
      </w:r>
      <w:r w:rsidR="00E20283">
        <w:t>b</w:t>
      </w:r>
      <w:r w:rsidRPr="00AA7691">
        <w:t xml:space="preserve">idder’s compensation, or any other change to the </w:t>
      </w:r>
      <w:r w:rsidR="004414CD">
        <w:t>contract</w:t>
      </w:r>
      <w:r w:rsidRPr="00AA7691">
        <w:t xml:space="preserve">. </w:t>
      </w:r>
    </w:p>
    <w:p w14:paraId="13EA7682" w14:textId="61830A30" w:rsidR="00B26BD2" w:rsidRPr="00AA7691" w:rsidRDefault="00B26BD2" w:rsidP="00631469">
      <w:pPr>
        <w:pStyle w:val="ListParagraph"/>
        <w:numPr>
          <w:ilvl w:val="0"/>
          <w:numId w:val="17"/>
        </w:numPr>
        <w:rPr>
          <w:rFonts w:asciiTheme="minorHAnsi" w:hAnsiTheme="minorHAnsi" w:cstheme="minorBidi"/>
        </w:rPr>
      </w:pPr>
      <w:r w:rsidRPr="4F895E11">
        <w:rPr>
          <w:rFonts w:asciiTheme="minorHAnsi" w:hAnsiTheme="minorHAnsi" w:cstheme="minorBidi"/>
          <w:b/>
          <w:bCs/>
        </w:rPr>
        <w:t>Client</w:t>
      </w:r>
      <w:r w:rsidR="002F5E6F">
        <w:rPr>
          <w:rFonts w:asciiTheme="minorHAnsi" w:hAnsiTheme="minorHAnsi" w:cstheme="minorBidi"/>
          <w:b/>
          <w:bCs/>
        </w:rPr>
        <w:t>, City,</w:t>
      </w:r>
      <w:r w:rsidRPr="4F895E11">
        <w:rPr>
          <w:rFonts w:asciiTheme="minorHAnsi" w:hAnsiTheme="minorHAnsi" w:cstheme="minorBidi"/>
        </w:rPr>
        <w:t xml:space="preserve"> </w:t>
      </w:r>
      <w:r w:rsidRPr="4F895E11">
        <w:rPr>
          <w:rStyle w:val="Emphasis"/>
          <w:rFonts w:asciiTheme="minorHAnsi" w:hAnsiTheme="minorHAnsi" w:cstheme="minorBidi"/>
        </w:rPr>
        <w:t xml:space="preserve">or </w:t>
      </w:r>
      <w:r w:rsidR="008C74DB" w:rsidRPr="002F5E6F">
        <w:rPr>
          <w:b/>
          <w:bCs/>
        </w:rPr>
        <w:t>Waco</w:t>
      </w:r>
      <w:r w:rsidR="45822B01">
        <w:t xml:space="preserve"> </w:t>
      </w:r>
      <w:r w:rsidR="001E3219">
        <w:t>(city, county, etc.)</w:t>
      </w:r>
      <w:r w:rsidR="004134AA">
        <w:t xml:space="preserve"> </w:t>
      </w:r>
      <w:r w:rsidRPr="4F895E11">
        <w:rPr>
          <w:rFonts w:asciiTheme="minorHAnsi" w:hAnsiTheme="minorHAnsi" w:cstheme="minorBidi"/>
        </w:rPr>
        <w:t>means</w:t>
      </w:r>
      <w:r w:rsidR="00DD7F7D" w:rsidRPr="4F895E11">
        <w:rPr>
          <w:rFonts w:asciiTheme="minorHAnsi" w:hAnsiTheme="minorHAnsi" w:cstheme="minorBidi"/>
        </w:rPr>
        <w:t xml:space="preserve"> </w:t>
      </w:r>
      <w:r w:rsidR="00A95611">
        <w:t>City</w:t>
      </w:r>
      <w:r w:rsidR="001E569E">
        <w:t xml:space="preserve"> of </w:t>
      </w:r>
      <w:r w:rsidR="008C74DB">
        <w:t>Waco</w:t>
      </w:r>
      <w:r w:rsidR="001E569E">
        <w:t xml:space="preserve">, </w:t>
      </w:r>
      <w:r w:rsidR="008C74DB">
        <w:t>TX</w:t>
      </w:r>
      <w:r w:rsidRPr="4F895E11">
        <w:rPr>
          <w:rFonts w:asciiTheme="minorHAnsi" w:hAnsiTheme="minorHAnsi" w:cstheme="minorBidi"/>
        </w:rPr>
        <w:t>.</w:t>
      </w:r>
    </w:p>
    <w:p w14:paraId="3E7180C0" w14:textId="4C2FF3A6" w:rsidR="004230C9" w:rsidRPr="00AA7691" w:rsidRDefault="004230C9" w:rsidP="00631469">
      <w:pPr>
        <w:pStyle w:val="ListParagraph"/>
        <w:numPr>
          <w:ilvl w:val="0"/>
          <w:numId w:val="17"/>
        </w:numPr>
      </w:pPr>
      <w:r w:rsidRPr="00AA7691">
        <w:rPr>
          <w:b/>
          <w:bCs/>
        </w:rPr>
        <w:t xml:space="preserve">Completion </w:t>
      </w:r>
      <w:r w:rsidRPr="00AA7691">
        <w:t xml:space="preserve">means fulfillment of all the </w:t>
      </w:r>
      <w:r w:rsidR="0056770F">
        <w:t>b</w:t>
      </w:r>
      <w:r w:rsidRPr="00AA7691">
        <w:t xml:space="preserve">idder’s obligations under the </w:t>
      </w:r>
      <w:r w:rsidR="00E20283">
        <w:t>c</w:t>
      </w:r>
      <w:r w:rsidRPr="00AA7691">
        <w:t xml:space="preserve">ontract. </w:t>
      </w:r>
    </w:p>
    <w:p w14:paraId="23651D32" w14:textId="4358B9E5" w:rsidR="004230C9" w:rsidRPr="00AA7691" w:rsidRDefault="004230C9" w:rsidP="00631469">
      <w:pPr>
        <w:pStyle w:val="ListParagraph"/>
        <w:numPr>
          <w:ilvl w:val="0"/>
          <w:numId w:val="17"/>
        </w:numPr>
      </w:pPr>
      <w:r w:rsidRPr="00AA7691">
        <w:rPr>
          <w:b/>
          <w:bCs/>
        </w:rPr>
        <w:t xml:space="preserve">Confidential </w:t>
      </w:r>
      <w:r w:rsidR="00377649">
        <w:rPr>
          <w:b/>
          <w:bCs/>
        </w:rPr>
        <w:t>i</w:t>
      </w:r>
      <w:r w:rsidRPr="00AA7691">
        <w:rPr>
          <w:b/>
          <w:bCs/>
        </w:rPr>
        <w:t xml:space="preserve">nformation </w:t>
      </w:r>
      <w:r w:rsidRPr="00AA7691">
        <w:t xml:space="preserve">means information that may be exempt from disclosure to the public or other unauthorized </w:t>
      </w:r>
      <w:proofErr w:type="gramStart"/>
      <w:r w:rsidRPr="00AA7691">
        <w:t>persons</w:t>
      </w:r>
      <w:proofErr w:type="gramEnd"/>
      <w:r w:rsidRPr="00AA7691">
        <w:t xml:space="preserve"> under </w:t>
      </w:r>
      <w:r w:rsidR="004134AA">
        <w:t>city,</w:t>
      </w:r>
      <w:r w:rsidRPr="00AA7691">
        <w:t xml:space="preserve"> state</w:t>
      </w:r>
      <w:r w:rsidR="00EB37CE">
        <w:t>,</w:t>
      </w:r>
      <w:r w:rsidRPr="00AA7691">
        <w:t xml:space="preserve"> or federal statutes and regulations. Confidential </w:t>
      </w:r>
      <w:r w:rsidR="004414CD">
        <w:t>i</w:t>
      </w:r>
      <w:r w:rsidRPr="00AA7691">
        <w:t>nformation includes</w:t>
      </w:r>
      <w:r w:rsidR="004414CD">
        <w:t>,</w:t>
      </w:r>
      <w:r w:rsidRPr="00AA7691">
        <w:t xml:space="preserve"> but is not limited to, any information identifiable to an individual that relates to a person’s health, finances, education, business, use or receipt of governmental services, names, addresses, telephone numbers, email addresses, </w:t>
      </w:r>
      <w:r w:rsidR="004414CD">
        <w:t>S</w:t>
      </w:r>
      <w:r w:rsidRPr="00AA7691">
        <w:t xml:space="preserve">ocial </w:t>
      </w:r>
      <w:r w:rsidR="004414CD">
        <w:t>S</w:t>
      </w:r>
      <w:r w:rsidRPr="00AA7691">
        <w:t xml:space="preserve">ecurity numbers, driver license numbers, financial profiles, credit card numbers, financial identifiers and any other identifying numbers, law enforcement records, </w:t>
      </w:r>
      <w:r w:rsidR="00A95611">
        <w:t>City</w:t>
      </w:r>
      <w:r w:rsidR="00F54538">
        <w:t xml:space="preserve"> </w:t>
      </w:r>
      <w:r w:rsidRPr="00AA7691">
        <w:t xml:space="preserve">source code or object code, or </w:t>
      </w:r>
      <w:r w:rsidR="00A95611">
        <w:t>City</w:t>
      </w:r>
      <w:r w:rsidR="00F54538">
        <w:t xml:space="preserve"> </w:t>
      </w:r>
      <w:r w:rsidRPr="00AA7691">
        <w:t xml:space="preserve">security information. </w:t>
      </w:r>
    </w:p>
    <w:p w14:paraId="468DA01E" w14:textId="4FD0E248" w:rsidR="00B810C9" w:rsidRPr="00631469" w:rsidRDefault="004230C9" w:rsidP="00DF4C9E">
      <w:pPr>
        <w:pStyle w:val="ListParagraph"/>
        <w:numPr>
          <w:ilvl w:val="0"/>
          <w:numId w:val="17"/>
        </w:numPr>
      </w:pPr>
      <w:r w:rsidRPr="00AA7691">
        <w:rPr>
          <w:b/>
          <w:bCs/>
        </w:rPr>
        <w:t xml:space="preserve">Configuration </w:t>
      </w:r>
      <w:r w:rsidRPr="00AA7691">
        <w:t>means the use of application features to establish business rules in the application to meet</w:t>
      </w:r>
      <w:r w:rsidR="004134AA">
        <w:t xml:space="preserve"> </w:t>
      </w:r>
      <w:r w:rsidR="00406F7B">
        <w:t xml:space="preserve">the </w:t>
      </w:r>
      <w:r w:rsidR="00A95611">
        <w:t>City</w:t>
      </w:r>
      <w:r w:rsidRPr="00AA7691">
        <w:t xml:space="preserve">’s business needs. </w:t>
      </w:r>
    </w:p>
    <w:p w14:paraId="2B0185A8" w14:textId="6B7C32D1" w:rsidR="004230C9" w:rsidRPr="00AA7691" w:rsidRDefault="004414CD" w:rsidP="00631469">
      <w:pPr>
        <w:pStyle w:val="ListParagraph"/>
        <w:numPr>
          <w:ilvl w:val="0"/>
          <w:numId w:val="17"/>
        </w:numPr>
      </w:pPr>
      <w:r>
        <w:rPr>
          <w:b/>
          <w:bCs/>
        </w:rPr>
        <w:t>Contract</w:t>
      </w:r>
      <w:r w:rsidR="004230C9" w:rsidRPr="00AA7691">
        <w:rPr>
          <w:b/>
          <w:bCs/>
        </w:rPr>
        <w:t xml:space="preserve"> </w:t>
      </w:r>
      <w:r w:rsidR="004230C9" w:rsidRPr="00AA7691">
        <w:t xml:space="preserve">means the written agreement </w:t>
      </w:r>
      <w:r w:rsidR="00B810C9" w:rsidRPr="00B810C9">
        <w:t>entered</w:t>
      </w:r>
      <w:r w:rsidR="004230C9" w:rsidRPr="00AA7691">
        <w:t xml:space="preserve"> between the </w:t>
      </w:r>
      <w:r>
        <w:t>s</w:t>
      </w:r>
      <w:r w:rsidR="004230C9" w:rsidRPr="00AA7691">
        <w:t xml:space="preserve">tate and the </w:t>
      </w:r>
      <w:r w:rsidR="00E20283">
        <w:t>bidder</w:t>
      </w:r>
      <w:r w:rsidR="004230C9" w:rsidRPr="00AA7691">
        <w:t xml:space="preserve"> evidencing the terms and conditions related to the </w:t>
      </w:r>
      <w:r w:rsidR="00E20283">
        <w:t>p</w:t>
      </w:r>
      <w:r w:rsidR="004230C9" w:rsidRPr="00AA7691">
        <w:t xml:space="preserve">roject. The </w:t>
      </w:r>
      <w:r w:rsidR="00E20283">
        <w:t>c</w:t>
      </w:r>
      <w:r w:rsidR="004230C9" w:rsidRPr="00AA7691">
        <w:t xml:space="preserve">ontract includes the </w:t>
      </w:r>
      <w:r w:rsidR="00E20283">
        <w:t>proposal</w:t>
      </w:r>
      <w:r w:rsidR="004230C9" w:rsidRPr="00AA7691">
        <w:t>, including executed bid/</w:t>
      </w:r>
      <w:r w:rsidR="00E20283">
        <w:t>r</w:t>
      </w:r>
      <w:r w:rsidR="004230C9" w:rsidRPr="00AA7691">
        <w:t xml:space="preserve">esponse forms, pricing, </w:t>
      </w:r>
      <w:r w:rsidR="00B810C9" w:rsidRPr="00B810C9">
        <w:t>specifications,</w:t>
      </w:r>
      <w:r w:rsidR="004230C9" w:rsidRPr="00AA7691">
        <w:t xml:space="preserve"> and other attachments; </w:t>
      </w:r>
      <w:r>
        <w:t>n</w:t>
      </w:r>
      <w:r w:rsidR="004230C9" w:rsidRPr="00AA7691">
        <w:t xml:space="preserve">otice(s) to </w:t>
      </w:r>
      <w:r>
        <w:t>p</w:t>
      </w:r>
      <w:r w:rsidR="004230C9" w:rsidRPr="00AA7691">
        <w:t xml:space="preserve">roceed; and all </w:t>
      </w:r>
      <w:proofErr w:type="gramStart"/>
      <w:r>
        <w:t>a</w:t>
      </w:r>
      <w:r w:rsidR="004230C9" w:rsidRPr="00AA7691">
        <w:t>mendment</w:t>
      </w:r>
      <w:proofErr w:type="gramEnd"/>
      <w:r w:rsidR="004230C9" w:rsidRPr="00AA7691">
        <w:t xml:space="preserve">(s) issued </w:t>
      </w:r>
      <w:r w:rsidR="001E569E" w:rsidRPr="00AA7691">
        <w:t>prior to,</w:t>
      </w:r>
      <w:r w:rsidR="004230C9" w:rsidRPr="00AA7691">
        <w:t xml:space="preserve"> and all </w:t>
      </w:r>
      <w:r w:rsidR="00E20283">
        <w:t>m</w:t>
      </w:r>
      <w:r w:rsidR="004230C9" w:rsidRPr="00AA7691">
        <w:t>odifications (</w:t>
      </w:r>
      <w:r w:rsidR="00377649">
        <w:t>c</w:t>
      </w:r>
      <w:r w:rsidR="004230C9" w:rsidRPr="00AA7691">
        <w:t xml:space="preserve">hange </w:t>
      </w:r>
      <w:r w:rsidR="00377649">
        <w:t>o</w:t>
      </w:r>
      <w:r w:rsidR="004230C9" w:rsidRPr="00AA7691">
        <w:t>rders) issued after</w:t>
      </w:r>
      <w:r>
        <w:t>, the</w:t>
      </w:r>
      <w:r w:rsidR="004230C9" w:rsidRPr="00AA7691">
        <w:t xml:space="preserve"> execution of the </w:t>
      </w:r>
      <w:r w:rsidR="00E20283">
        <w:t>c</w:t>
      </w:r>
      <w:r w:rsidR="004230C9" w:rsidRPr="00AA7691">
        <w:t>ontract.</w:t>
      </w:r>
    </w:p>
    <w:p w14:paraId="02EE8841" w14:textId="3F076C22" w:rsidR="004230C9" w:rsidRPr="00AA7691" w:rsidRDefault="004230C9" w:rsidP="00631469">
      <w:pPr>
        <w:pStyle w:val="ListParagraph"/>
        <w:numPr>
          <w:ilvl w:val="0"/>
          <w:numId w:val="17"/>
        </w:numPr>
      </w:pPr>
      <w:r w:rsidRPr="00AA7691">
        <w:rPr>
          <w:b/>
          <w:bCs/>
        </w:rPr>
        <w:t xml:space="preserve">Holdback </w:t>
      </w:r>
      <w:r w:rsidRPr="00AA7691">
        <w:t>means the payment amounts held back by</w:t>
      </w:r>
      <w:r w:rsidR="00406F7B">
        <w:t xml:space="preserve"> the</w:t>
      </w:r>
      <w:r w:rsidR="00CD1842">
        <w:t xml:space="preserve"> </w:t>
      </w:r>
      <w:proofErr w:type="gramStart"/>
      <w:r w:rsidR="00A95611">
        <w:t>City</w:t>
      </w:r>
      <w:proofErr w:type="gramEnd"/>
      <w:r w:rsidRPr="00AA7691">
        <w:t xml:space="preserve"> from each </w:t>
      </w:r>
      <w:proofErr w:type="gramStart"/>
      <w:r w:rsidR="00E20283">
        <w:t>d</w:t>
      </w:r>
      <w:r w:rsidRPr="00AA7691">
        <w:t>eliverable’s</w:t>
      </w:r>
      <w:proofErr w:type="gramEnd"/>
      <w:r w:rsidRPr="00AA7691">
        <w:t xml:space="preserve"> </w:t>
      </w:r>
      <w:r w:rsidR="00E20283">
        <w:t>c</w:t>
      </w:r>
      <w:r w:rsidRPr="00AA7691">
        <w:t xml:space="preserve">harges. </w:t>
      </w:r>
    </w:p>
    <w:p w14:paraId="3E94C031" w14:textId="25A1E4A6" w:rsidR="004230C9" w:rsidRPr="00AA7691" w:rsidRDefault="004230C9" w:rsidP="00631469">
      <w:pPr>
        <w:pStyle w:val="ListParagraph"/>
        <w:numPr>
          <w:ilvl w:val="0"/>
          <w:numId w:val="17"/>
        </w:numPr>
      </w:pPr>
      <w:r w:rsidRPr="00AA7691">
        <w:rPr>
          <w:b/>
          <w:bCs/>
        </w:rPr>
        <w:t xml:space="preserve">Key </w:t>
      </w:r>
      <w:r w:rsidR="00377649">
        <w:rPr>
          <w:b/>
          <w:bCs/>
        </w:rPr>
        <w:t>s</w:t>
      </w:r>
      <w:r w:rsidRPr="00AA7691">
        <w:rPr>
          <w:b/>
          <w:bCs/>
        </w:rPr>
        <w:t xml:space="preserve">taff </w:t>
      </w:r>
      <w:r w:rsidRPr="00AA7691">
        <w:t xml:space="preserve">means </w:t>
      </w:r>
      <w:r w:rsidR="00E20283">
        <w:t>the b</w:t>
      </w:r>
      <w:r w:rsidRPr="00AA7691">
        <w:t>idder’s personnel or subcontractor staff whose experience, skills, abilities, or background make them uniquely valuable to</w:t>
      </w:r>
      <w:r w:rsidR="00406F7B">
        <w:t xml:space="preserve"> the </w:t>
      </w:r>
      <w:r w:rsidR="00A95611">
        <w:t>City</w:t>
      </w:r>
      <w:r w:rsidR="00F54538">
        <w:t xml:space="preserve"> </w:t>
      </w:r>
      <w:r w:rsidRPr="00AA7691">
        <w:t xml:space="preserve">and who are named as </w:t>
      </w:r>
      <w:r w:rsidR="00E20283">
        <w:t>k</w:t>
      </w:r>
      <w:r w:rsidRPr="00AA7691">
        <w:t xml:space="preserve">ey </w:t>
      </w:r>
      <w:r w:rsidR="00E20283">
        <w:t>s</w:t>
      </w:r>
      <w:r w:rsidRPr="00AA7691">
        <w:t xml:space="preserve">taff in this </w:t>
      </w:r>
      <w:r w:rsidR="004414CD">
        <w:t>contract</w:t>
      </w:r>
      <w:r w:rsidRPr="00AA7691">
        <w:t xml:space="preserve"> or a Statement of Work.</w:t>
      </w:r>
    </w:p>
    <w:p w14:paraId="326234F1" w14:textId="32A283EB" w:rsidR="00DE4552" w:rsidRPr="00AA7691" w:rsidRDefault="00DE4552" w:rsidP="00631469">
      <w:pPr>
        <w:pStyle w:val="ListParagraph"/>
        <w:numPr>
          <w:ilvl w:val="0"/>
          <w:numId w:val="17"/>
        </w:numPr>
      </w:pPr>
      <w:r w:rsidRPr="00B810C9">
        <w:rPr>
          <w:rStyle w:val="Emphasis"/>
          <w:rFonts w:asciiTheme="minorHAnsi" w:hAnsiTheme="minorHAnsi" w:cstheme="minorHAnsi"/>
          <w:bCs/>
        </w:rPr>
        <w:t xml:space="preserve">Outside </w:t>
      </w:r>
      <w:r w:rsidR="00377649">
        <w:rPr>
          <w:rStyle w:val="Emphasis"/>
          <w:rFonts w:asciiTheme="minorHAnsi" w:hAnsiTheme="minorHAnsi" w:cstheme="minorHAnsi"/>
          <w:bCs/>
        </w:rPr>
        <w:t>a</w:t>
      </w:r>
      <w:r w:rsidRPr="00B810C9">
        <w:rPr>
          <w:rStyle w:val="Emphasis"/>
          <w:rFonts w:asciiTheme="minorHAnsi" w:hAnsiTheme="minorHAnsi" w:cstheme="minorHAnsi"/>
          <w:bCs/>
        </w:rPr>
        <w:t>gency/</w:t>
      </w:r>
      <w:r w:rsidR="004414CD">
        <w:rPr>
          <w:rStyle w:val="Emphasis"/>
          <w:rFonts w:asciiTheme="minorHAnsi" w:hAnsiTheme="minorHAnsi" w:cstheme="minorHAnsi"/>
          <w:bCs/>
        </w:rPr>
        <w:t>third-p</w:t>
      </w:r>
      <w:r w:rsidRPr="00B810C9">
        <w:rPr>
          <w:rStyle w:val="Emphasis"/>
          <w:rFonts w:asciiTheme="minorHAnsi" w:hAnsiTheme="minorHAnsi" w:cstheme="minorHAnsi"/>
          <w:bCs/>
        </w:rPr>
        <w:t xml:space="preserve">arty </w:t>
      </w:r>
      <w:r w:rsidR="00D36683">
        <w:rPr>
          <w:rStyle w:val="Emphasis"/>
          <w:rFonts w:asciiTheme="minorHAnsi" w:hAnsiTheme="minorHAnsi" w:cstheme="minorHAnsi"/>
          <w:bCs/>
        </w:rPr>
        <w:t>i</w:t>
      </w:r>
      <w:r w:rsidRPr="00B810C9">
        <w:rPr>
          <w:rStyle w:val="Emphasis"/>
          <w:rFonts w:asciiTheme="minorHAnsi" w:hAnsiTheme="minorHAnsi" w:cstheme="minorHAnsi"/>
          <w:bCs/>
        </w:rPr>
        <w:t>nterface</w:t>
      </w:r>
      <w:r w:rsidRPr="00AA7691">
        <w:t xml:space="preserve"> </w:t>
      </w:r>
      <w:r w:rsidR="00EB37CE">
        <w:t xml:space="preserve">means </w:t>
      </w:r>
      <w:r w:rsidRPr="00AA7691">
        <w:t>an interface or integration with outside agencies or organization</w:t>
      </w:r>
      <w:r w:rsidR="00EB37CE">
        <w:t>s</w:t>
      </w:r>
      <w:r w:rsidRPr="00AA7691">
        <w:t>.</w:t>
      </w:r>
    </w:p>
    <w:p w14:paraId="688E17E3" w14:textId="24A2401D" w:rsidR="00B26BD2" w:rsidRPr="00AA7691" w:rsidRDefault="004230C9" w:rsidP="00631469">
      <w:pPr>
        <w:pStyle w:val="ListParagraph"/>
        <w:numPr>
          <w:ilvl w:val="0"/>
          <w:numId w:val="17"/>
        </w:numPr>
      </w:pPr>
      <w:r w:rsidRPr="38A842FE">
        <w:rPr>
          <w:b/>
          <w:bCs/>
        </w:rPr>
        <w:t xml:space="preserve">Personal </w:t>
      </w:r>
      <w:r w:rsidR="00D36683" w:rsidRPr="38A842FE">
        <w:rPr>
          <w:b/>
          <w:bCs/>
        </w:rPr>
        <w:t>d</w:t>
      </w:r>
      <w:r w:rsidRPr="38A842FE">
        <w:rPr>
          <w:b/>
          <w:bCs/>
        </w:rPr>
        <w:t xml:space="preserve">ata </w:t>
      </w:r>
      <w:r w:rsidRPr="38A842FE">
        <w:t>includes</w:t>
      </w:r>
      <w:r w:rsidR="004414CD" w:rsidRPr="38A842FE">
        <w:t>,</w:t>
      </w:r>
      <w:r w:rsidRPr="38A842FE">
        <w:t xml:space="preserve"> but is not limited to, any information identifiable to an individual that relates to a person’s health, finances, education, business, use or receipt of governmental services, names, addresses, telephone numbers, email addresses, </w:t>
      </w:r>
      <w:r w:rsidR="004414CD" w:rsidRPr="38A842FE">
        <w:t>S</w:t>
      </w:r>
      <w:r w:rsidRPr="38A842FE">
        <w:t xml:space="preserve">ocial </w:t>
      </w:r>
      <w:r w:rsidR="004414CD" w:rsidRPr="38A842FE">
        <w:t>S</w:t>
      </w:r>
      <w:r w:rsidRPr="38A842FE">
        <w:t xml:space="preserve">ecurity numbers, driver license numbers, financial profiles, credit card numbers, financial identifiers and any other identifying numbers, law enforcement records, </w:t>
      </w:r>
      <w:r w:rsidR="00A95611">
        <w:t>City</w:t>
      </w:r>
      <w:r w:rsidR="00406F7B">
        <w:t xml:space="preserve"> </w:t>
      </w:r>
      <w:r w:rsidRPr="38A842FE">
        <w:t xml:space="preserve">source code or object code, or </w:t>
      </w:r>
      <w:r w:rsidR="00A95611">
        <w:t>City</w:t>
      </w:r>
      <w:r w:rsidR="00B26BD2" w:rsidRPr="38A842FE">
        <w:t xml:space="preserve"> </w:t>
      </w:r>
      <w:r w:rsidRPr="38A842FE">
        <w:t>security information.</w:t>
      </w:r>
    </w:p>
    <w:p w14:paraId="7B9C2C1C" w14:textId="7C35B50F" w:rsidR="00B26BD2" w:rsidRPr="00AA7691" w:rsidRDefault="004230C9" w:rsidP="00631469">
      <w:pPr>
        <w:pStyle w:val="ListParagraph"/>
        <w:numPr>
          <w:ilvl w:val="0"/>
          <w:numId w:val="17"/>
        </w:numPr>
      </w:pPr>
      <w:r w:rsidRPr="00AA7691">
        <w:rPr>
          <w:b/>
          <w:bCs/>
        </w:rPr>
        <w:lastRenderedPageBreak/>
        <w:t xml:space="preserve">Plante &amp; Moran, PLLC </w:t>
      </w:r>
      <w:r w:rsidRPr="00AA7691">
        <w:t xml:space="preserve">is </w:t>
      </w:r>
      <w:r w:rsidR="00406F7B">
        <w:t xml:space="preserve">the </w:t>
      </w:r>
      <w:r w:rsidR="00A95611">
        <w:t>City</w:t>
      </w:r>
      <w:r w:rsidRPr="00AA7691">
        <w:t xml:space="preserve">’s </w:t>
      </w:r>
      <w:r w:rsidR="004414CD">
        <w:t>software as a service (</w:t>
      </w:r>
      <w:r w:rsidRPr="00AA7691">
        <w:t>SaaS</w:t>
      </w:r>
      <w:r w:rsidR="004414CD">
        <w:t>)</w:t>
      </w:r>
      <w:r w:rsidRPr="00AA7691">
        <w:t xml:space="preserve"> </w:t>
      </w:r>
      <w:r w:rsidR="008C74DB">
        <w:t>POS</w:t>
      </w:r>
      <w:r w:rsidRPr="00AA7691">
        <w:t xml:space="preserve"> </w:t>
      </w:r>
      <w:r w:rsidR="00E20283">
        <w:t>p</w:t>
      </w:r>
      <w:r w:rsidRPr="00AA7691">
        <w:t xml:space="preserve">rocurement </w:t>
      </w:r>
      <w:r w:rsidR="00E20283">
        <w:t>a</w:t>
      </w:r>
      <w:r w:rsidRPr="00AA7691">
        <w:t>ssistance consultant for the project.</w:t>
      </w:r>
    </w:p>
    <w:p w14:paraId="7CF5CE56" w14:textId="5A55C93A" w:rsidR="004230C9" w:rsidRPr="00AA7691" w:rsidRDefault="004230C9" w:rsidP="00631469">
      <w:pPr>
        <w:pStyle w:val="ListParagraph"/>
        <w:numPr>
          <w:ilvl w:val="0"/>
          <w:numId w:val="17"/>
        </w:numPr>
      </w:pPr>
      <w:r w:rsidRPr="00AA7691">
        <w:rPr>
          <w:b/>
          <w:bCs/>
        </w:rPr>
        <w:t xml:space="preserve">Preexisting </w:t>
      </w:r>
      <w:r w:rsidR="00D36683">
        <w:rPr>
          <w:b/>
          <w:bCs/>
        </w:rPr>
        <w:t>m</w:t>
      </w:r>
      <w:r w:rsidRPr="00AA7691">
        <w:rPr>
          <w:b/>
          <w:bCs/>
        </w:rPr>
        <w:t xml:space="preserve">aterial </w:t>
      </w:r>
      <w:r w:rsidRPr="00AA7691">
        <w:t xml:space="preserve">means proprietary products, software, methods, devices, or the like delivered by the </w:t>
      </w:r>
      <w:r w:rsidR="004414CD">
        <w:t>contract</w:t>
      </w:r>
      <w:r w:rsidRPr="00AA7691">
        <w:t xml:space="preserve">or to </w:t>
      </w:r>
      <w:proofErr w:type="gramStart"/>
      <w:r w:rsidRPr="00AA7691">
        <w:t>fulfill its</w:t>
      </w:r>
      <w:proofErr w:type="gramEnd"/>
      <w:r w:rsidRPr="00AA7691">
        <w:t xml:space="preserve"> obligations under this </w:t>
      </w:r>
      <w:r w:rsidR="004414CD">
        <w:t>contract</w:t>
      </w:r>
      <w:r w:rsidRPr="00AA7691">
        <w:t xml:space="preserve">. Preexisting </w:t>
      </w:r>
      <w:r w:rsidR="00587BFC">
        <w:t>m</w:t>
      </w:r>
      <w:r w:rsidRPr="00AA7691">
        <w:t xml:space="preserve">aterial does not originate from this </w:t>
      </w:r>
      <w:r w:rsidR="004414CD">
        <w:t>contract</w:t>
      </w:r>
      <w:r w:rsidRPr="00AA7691">
        <w:t xml:space="preserve"> but may be incorporated into or be required to properly support </w:t>
      </w:r>
      <w:r w:rsidR="00587BFC">
        <w:t>d</w:t>
      </w:r>
      <w:r w:rsidRPr="00AA7691">
        <w:t xml:space="preserve">eliverables under this </w:t>
      </w:r>
      <w:r w:rsidR="004414CD">
        <w:t>contract</w:t>
      </w:r>
      <w:r w:rsidRPr="00AA7691">
        <w:t xml:space="preserve">. Preexisting </w:t>
      </w:r>
      <w:r w:rsidR="00587BFC">
        <w:t>m</w:t>
      </w:r>
      <w:r w:rsidRPr="00AA7691">
        <w:t xml:space="preserve">aterial may be owned by the </w:t>
      </w:r>
      <w:r w:rsidR="004414CD">
        <w:t>contract</w:t>
      </w:r>
      <w:r w:rsidRPr="00AA7691">
        <w:t xml:space="preserve">or or a third party that has </w:t>
      </w:r>
      <w:r w:rsidR="00EB37CE">
        <w:t>permitted</w:t>
      </w:r>
      <w:r w:rsidRPr="00AA7691">
        <w:t xml:space="preserve"> its use hereunder. </w:t>
      </w:r>
    </w:p>
    <w:p w14:paraId="7CF9B492" w14:textId="2815A950" w:rsidR="004230C9" w:rsidRDefault="004230C9" w:rsidP="00631469">
      <w:pPr>
        <w:pStyle w:val="ListParagraph"/>
        <w:numPr>
          <w:ilvl w:val="0"/>
          <w:numId w:val="17"/>
        </w:numPr>
      </w:pPr>
      <w:r w:rsidRPr="00AA7691">
        <w:rPr>
          <w:b/>
          <w:bCs/>
        </w:rPr>
        <w:t xml:space="preserve">Price </w:t>
      </w:r>
      <w:r w:rsidRPr="00AA7691">
        <w:t xml:space="preserve">means charges, costs, rates, and/or fees charged in United States dollars for the </w:t>
      </w:r>
      <w:r w:rsidR="00587BFC">
        <w:t>s</w:t>
      </w:r>
      <w:r w:rsidRPr="00AA7691">
        <w:t xml:space="preserve">ervices under this </w:t>
      </w:r>
      <w:r w:rsidR="004414CD">
        <w:t>contract</w:t>
      </w:r>
      <w:r w:rsidRPr="00AA7691">
        <w:t xml:space="preserve">. </w:t>
      </w:r>
    </w:p>
    <w:p w14:paraId="72A5A8C9" w14:textId="77777777" w:rsidR="002F5E6F" w:rsidRPr="00AA7691" w:rsidRDefault="002F5E6F" w:rsidP="00631469">
      <w:pPr>
        <w:pStyle w:val="ListParagraph"/>
        <w:numPr>
          <w:ilvl w:val="0"/>
          <w:numId w:val="17"/>
        </w:numPr>
      </w:pPr>
      <w:r>
        <w:rPr>
          <w:rStyle w:val="Emphasis"/>
          <w:rFonts w:asciiTheme="minorHAnsi" w:hAnsiTheme="minorHAnsi" w:cstheme="minorBidi"/>
        </w:rPr>
        <w:t>POS</w:t>
      </w:r>
      <w:r w:rsidRPr="00AA7691">
        <w:rPr>
          <w:b/>
          <w:bCs/>
        </w:rPr>
        <w:t xml:space="preserve"> </w:t>
      </w:r>
      <w:r>
        <w:rPr>
          <w:b/>
          <w:bCs/>
        </w:rPr>
        <w:t>a</w:t>
      </w:r>
      <w:r w:rsidRPr="00AA7691">
        <w:rPr>
          <w:b/>
          <w:bCs/>
        </w:rPr>
        <w:t xml:space="preserve">pplication </w:t>
      </w:r>
      <w:r>
        <w:rPr>
          <w:b/>
          <w:bCs/>
        </w:rPr>
        <w:t>so</w:t>
      </w:r>
      <w:r w:rsidRPr="00AA7691">
        <w:rPr>
          <w:b/>
          <w:bCs/>
        </w:rPr>
        <w:t xml:space="preserve">ftware </w:t>
      </w:r>
      <w:r w:rsidRPr="00AA7691">
        <w:t xml:space="preserve">means the software solution for which the successful </w:t>
      </w:r>
      <w:r>
        <w:t>b</w:t>
      </w:r>
      <w:r w:rsidRPr="00AA7691">
        <w:t xml:space="preserve">idder will be responsible </w:t>
      </w:r>
      <w:r>
        <w:t xml:space="preserve">for </w:t>
      </w:r>
      <w:r w:rsidRPr="00AA7691">
        <w:t xml:space="preserve">providing software integration and implementation services. </w:t>
      </w:r>
    </w:p>
    <w:p w14:paraId="6FFA5F3C" w14:textId="6EC10795" w:rsidR="003B5F96" w:rsidRPr="00AA7691" w:rsidRDefault="004230C9" w:rsidP="00631469">
      <w:pPr>
        <w:pStyle w:val="ListParagraph"/>
        <w:numPr>
          <w:ilvl w:val="0"/>
          <w:numId w:val="17"/>
        </w:numPr>
      </w:pPr>
      <w:r w:rsidRPr="00AA7691">
        <w:rPr>
          <w:b/>
          <w:bCs/>
        </w:rPr>
        <w:t xml:space="preserve">Project </w:t>
      </w:r>
      <w:r w:rsidRPr="00AA7691">
        <w:t>means</w:t>
      </w:r>
      <w:r w:rsidR="00406F7B">
        <w:t xml:space="preserve"> the </w:t>
      </w:r>
      <w:r w:rsidR="00A95611">
        <w:t>City</w:t>
      </w:r>
      <w:r w:rsidR="00406F7B">
        <w:t>’s</w:t>
      </w:r>
      <w:r w:rsidRPr="00AA7691">
        <w:t xml:space="preserve"> overall objective or endeavor of which this RFP document forms a part.</w:t>
      </w:r>
    </w:p>
    <w:p w14:paraId="300C15B6" w14:textId="620D2379" w:rsidR="004230C9" w:rsidRPr="00AA7691" w:rsidRDefault="00B26BD2" w:rsidP="00631469">
      <w:pPr>
        <w:pStyle w:val="ListParagraph"/>
        <w:numPr>
          <w:ilvl w:val="0"/>
          <w:numId w:val="17"/>
        </w:numPr>
      </w:pPr>
      <w:r w:rsidRPr="00AA7691">
        <w:rPr>
          <w:b/>
          <w:bCs/>
        </w:rPr>
        <w:t>P</w:t>
      </w:r>
      <w:r w:rsidR="004230C9" w:rsidRPr="00AA7691">
        <w:rPr>
          <w:b/>
          <w:bCs/>
        </w:rPr>
        <w:t xml:space="preserve">roprietary </w:t>
      </w:r>
      <w:r w:rsidR="00D36683">
        <w:rPr>
          <w:b/>
          <w:bCs/>
        </w:rPr>
        <w:t>i</w:t>
      </w:r>
      <w:r w:rsidR="004230C9" w:rsidRPr="00AA7691">
        <w:rPr>
          <w:b/>
          <w:bCs/>
        </w:rPr>
        <w:t xml:space="preserve">nformation </w:t>
      </w:r>
      <w:r w:rsidR="004230C9" w:rsidRPr="00AA7691">
        <w:t xml:space="preserve">means information owned by the </w:t>
      </w:r>
      <w:r w:rsidR="004414CD">
        <w:t>contract</w:t>
      </w:r>
      <w:r w:rsidR="004230C9" w:rsidRPr="00AA7691">
        <w:t xml:space="preserve">or to which the </w:t>
      </w:r>
      <w:r w:rsidR="004414CD">
        <w:t>contract</w:t>
      </w:r>
      <w:r w:rsidR="004230C9" w:rsidRPr="00AA7691">
        <w:t xml:space="preserve">or claims a </w:t>
      </w:r>
      <w:proofErr w:type="gramStart"/>
      <w:r w:rsidR="004230C9" w:rsidRPr="00AA7691">
        <w:t>protectable</w:t>
      </w:r>
      <w:proofErr w:type="gramEnd"/>
      <w:r w:rsidR="004230C9" w:rsidRPr="00AA7691">
        <w:t xml:space="preserve"> interest under</w:t>
      </w:r>
      <w:r w:rsidR="00587BFC">
        <w:t xml:space="preserve"> the</w:t>
      </w:r>
      <w:r w:rsidR="004230C9" w:rsidRPr="00AA7691">
        <w:t xml:space="preserve"> law. Proprietary </w:t>
      </w:r>
      <w:r w:rsidR="00587BFC">
        <w:t>i</w:t>
      </w:r>
      <w:r w:rsidR="004230C9" w:rsidRPr="00AA7691">
        <w:t>nformation includes, but is not limited to, information protected by copyright, patent, trademark, or trade secret laws.</w:t>
      </w:r>
    </w:p>
    <w:p w14:paraId="38247A20" w14:textId="64FB5ED1" w:rsidR="004230C9" w:rsidRPr="00AA7691" w:rsidRDefault="004230C9" w:rsidP="00631469">
      <w:pPr>
        <w:pStyle w:val="ListParagraph"/>
        <w:numPr>
          <w:ilvl w:val="0"/>
          <w:numId w:val="17"/>
        </w:numPr>
      </w:pPr>
      <w:r w:rsidRPr="00AA7691">
        <w:rPr>
          <w:b/>
          <w:bCs/>
        </w:rPr>
        <w:t xml:space="preserve">Software </w:t>
      </w:r>
      <w:r w:rsidRPr="00AA7691">
        <w:t xml:space="preserve">means the licensed software application, including third-party software applications that are intended to be implemented </w:t>
      </w:r>
      <w:r w:rsidR="00B26BD2" w:rsidRPr="00AA7691">
        <w:t>by</w:t>
      </w:r>
      <w:r w:rsidR="00CD1842">
        <w:t xml:space="preserve"> </w:t>
      </w:r>
      <w:r w:rsidR="00406F7B">
        <w:t xml:space="preserve">the </w:t>
      </w:r>
      <w:proofErr w:type="gramStart"/>
      <w:r w:rsidR="00A95611">
        <w:t>City</w:t>
      </w:r>
      <w:proofErr w:type="gramEnd"/>
      <w:r w:rsidRPr="00AA7691">
        <w:t xml:space="preserve">. </w:t>
      </w:r>
    </w:p>
    <w:p w14:paraId="6A6DDCA3" w14:textId="09185558" w:rsidR="004230C9" w:rsidRPr="00AA7691" w:rsidRDefault="004230C9" w:rsidP="00631469">
      <w:pPr>
        <w:pStyle w:val="ListParagraph"/>
        <w:numPr>
          <w:ilvl w:val="0"/>
          <w:numId w:val="17"/>
        </w:numPr>
      </w:pPr>
      <w:r w:rsidRPr="00AA7691">
        <w:rPr>
          <w:b/>
          <w:bCs/>
        </w:rPr>
        <w:t xml:space="preserve">Software as a </w:t>
      </w:r>
      <w:r w:rsidR="00D36683">
        <w:rPr>
          <w:b/>
          <w:bCs/>
        </w:rPr>
        <w:t>s</w:t>
      </w:r>
      <w:r w:rsidRPr="00AA7691">
        <w:rPr>
          <w:b/>
          <w:bCs/>
        </w:rPr>
        <w:t xml:space="preserve">ervice </w:t>
      </w:r>
      <w:r w:rsidR="009B0EEF" w:rsidRPr="00AA7691">
        <w:rPr>
          <w:b/>
          <w:bCs/>
        </w:rPr>
        <w:t xml:space="preserve">(SaaS) </w:t>
      </w:r>
      <w:r w:rsidRPr="00AA7691">
        <w:t xml:space="preserve">means the software </w:t>
      </w:r>
      <w:proofErr w:type="gramStart"/>
      <w:r w:rsidR="00377649">
        <w:t>bidder</w:t>
      </w:r>
      <w:r w:rsidR="00BC1536">
        <w:t>’</w:t>
      </w:r>
      <w:r w:rsidR="00B810C9" w:rsidRPr="00B810C9">
        <w:t>s</w:t>
      </w:r>
      <w:proofErr w:type="gramEnd"/>
      <w:r w:rsidRPr="00AA7691">
        <w:t xml:space="preserve"> </w:t>
      </w:r>
      <w:r w:rsidR="00F27F25" w:rsidRPr="00B810C9">
        <w:t>supported</w:t>
      </w:r>
      <w:r w:rsidRPr="00AA7691">
        <w:t xml:space="preserve"> and managed software solution provided as a remote service to the client. The software implementer will work with the software </w:t>
      </w:r>
      <w:r w:rsidR="00377649">
        <w:t>bidder</w:t>
      </w:r>
      <w:r w:rsidRPr="00AA7691">
        <w:t xml:space="preserve"> to implement the software solution chosen by</w:t>
      </w:r>
      <w:r w:rsidR="00406F7B">
        <w:t xml:space="preserve"> the </w:t>
      </w:r>
      <w:proofErr w:type="gramStart"/>
      <w:r w:rsidR="00A95611">
        <w:t>City</w:t>
      </w:r>
      <w:proofErr w:type="gramEnd"/>
      <w:r w:rsidRPr="00AA7691">
        <w:t xml:space="preserve">. </w:t>
      </w:r>
    </w:p>
    <w:p w14:paraId="2FD275F2" w14:textId="253934A2" w:rsidR="004230C9" w:rsidRPr="00AA7691" w:rsidRDefault="004230C9" w:rsidP="00631469">
      <w:pPr>
        <w:pStyle w:val="ListParagraph"/>
        <w:numPr>
          <w:ilvl w:val="0"/>
          <w:numId w:val="17"/>
        </w:numPr>
      </w:pPr>
      <w:r w:rsidRPr="00AA7691">
        <w:rPr>
          <w:b/>
          <w:bCs/>
        </w:rPr>
        <w:t xml:space="preserve">Software </w:t>
      </w:r>
      <w:r w:rsidR="00D36683">
        <w:rPr>
          <w:b/>
          <w:bCs/>
        </w:rPr>
        <w:t>i</w:t>
      </w:r>
      <w:r w:rsidRPr="00AA7691">
        <w:rPr>
          <w:b/>
          <w:bCs/>
        </w:rPr>
        <w:t>ntegrator</w:t>
      </w:r>
      <w:r w:rsidR="002F5E6F">
        <w:rPr>
          <w:b/>
          <w:bCs/>
        </w:rPr>
        <w:t>s</w:t>
      </w:r>
      <w:r w:rsidRPr="00AA7691">
        <w:rPr>
          <w:b/>
          <w:bCs/>
        </w:rPr>
        <w:t xml:space="preserve"> </w:t>
      </w:r>
      <w:proofErr w:type="gramStart"/>
      <w:r w:rsidRPr="00AA7691">
        <w:t>means</w:t>
      </w:r>
      <w:proofErr w:type="gramEnd"/>
      <w:r w:rsidRPr="00AA7691">
        <w:t xml:space="preserve"> the </w:t>
      </w:r>
      <w:r w:rsidR="00587BFC">
        <w:t>b</w:t>
      </w:r>
      <w:r w:rsidRPr="00AA7691">
        <w:t>idder</w:t>
      </w:r>
      <w:r w:rsidR="002F5E6F">
        <w:t>s</w:t>
      </w:r>
      <w:r w:rsidRPr="00AA7691">
        <w:t xml:space="preserve"> selected through this RFP process to implement the software solution chosen by</w:t>
      </w:r>
      <w:r w:rsidR="00406F7B">
        <w:t xml:space="preserve"> the </w:t>
      </w:r>
      <w:proofErr w:type="gramStart"/>
      <w:r w:rsidR="00A95611">
        <w:t>City</w:t>
      </w:r>
      <w:proofErr w:type="gramEnd"/>
      <w:r w:rsidR="00B26BD2" w:rsidRPr="00AA7691">
        <w:t>.</w:t>
      </w:r>
    </w:p>
    <w:p w14:paraId="7F3066AC" w14:textId="11E5D749" w:rsidR="004230C9" w:rsidRPr="00AA7691" w:rsidRDefault="004230C9" w:rsidP="00631469">
      <w:pPr>
        <w:pStyle w:val="ListParagraph"/>
        <w:numPr>
          <w:ilvl w:val="0"/>
          <w:numId w:val="17"/>
        </w:numPr>
      </w:pPr>
      <w:r w:rsidRPr="00AA7691">
        <w:rPr>
          <w:b/>
          <w:bCs/>
        </w:rPr>
        <w:t xml:space="preserve">Software </w:t>
      </w:r>
      <w:r w:rsidR="00377649">
        <w:rPr>
          <w:b/>
          <w:bCs/>
        </w:rPr>
        <w:t>bidder</w:t>
      </w:r>
      <w:r w:rsidRPr="00AA7691">
        <w:rPr>
          <w:b/>
          <w:bCs/>
        </w:rPr>
        <w:t xml:space="preserve"> </w:t>
      </w:r>
      <w:r w:rsidRPr="00AA7691">
        <w:t>means the company providing the software to</w:t>
      </w:r>
      <w:r w:rsidR="00CD1842">
        <w:t xml:space="preserve"> </w:t>
      </w:r>
      <w:r w:rsidR="00406F7B">
        <w:t xml:space="preserve">the </w:t>
      </w:r>
      <w:proofErr w:type="gramStart"/>
      <w:r w:rsidR="00A95611">
        <w:t>City</w:t>
      </w:r>
      <w:proofErr w:type="gramEnd"/>
      <w:r w:rsidRPr="00AA7691">
        <w:t xml:space="preserve">. </w:t>
      </w:r>
    </w:p>
    <w:p w14:paraId="6B795B0F" w14:textId="1772BD03" w:rsidR="004230C9" w:rsidRPr="00AA7691" w:rsidRDefault="004230C9" w:rsidP="00631469">
      <w:pPr>
        <w:pStyle w:val="ListParagraph"/>
        <w:numPr>
          <w:ilvl w:val="0"/>
          <w:numId w:val="17"/>
        </w:numPr>
      </w:pPr>
      <w:r w:rsidRPr="00AA7691">
        <w:rPr>
          <w:b/>
          <w:bCs/>
        </w:rPr>
        <w:t xml:space="preserve">Subcontract </w:t>
      </w:r>
      <w:r w:rsidRPr="00AA7691">
        <w:t xml:space="preserve">means any agreement, including purchase orders (other than one involving an employer/employee relationship), </w:t>
      </w:r>
      <w:r w:rsidR="00B810C9" w:rsidRPr="00B810C9">
        <w:t>entered</w:t>
      </w:r>
      <w:r w:rsidRPr="00AA7691">
        <w:t xml:space="preserve"> between the </w:t>
      </w:r>
      <w:r w:rsidR="00587BFC">
        <w:t>b</w:t>
      </w:r>
      <w:r w:rsidRPr="00AA7691">
        <w:t xml:space="preserve">idder and a </w:t>
      </w:r>
      <w:r w:rsidR="00587BFC">
        <w:t>s</w:t>
      </w:r>
      <w:r w:rsidRPr="00AA7691">
        <w:t xml:space="preserve">ubcontractor calling for services, labor, equipment, and/or materials required for the performance of the work required by the RFP document, including any modification thereto. </w:t>
      </w:r>
    </w:p>
    <w:p w14:paraId="29A7455D" w14:textId="765FDF73" w:rsidR="004230C9" w:rsidRPr="00AA7691" w:rsidRDefault="004230C9" w:rsidP="00631469">
      <w:pPr>
        <w:pStyle w:val="ListParagraph"/>
        <w:numPr>
          <w:ilvl w:val="0"/>
          <w:numId w:val="17"/>
        </w:numPr>
      </w:pPr>
      <w:r w:rsidRPr="00AA7691">
        <w:rPr>
          <w:b/>
          <w:bCs/>
        </w:rPr>
        <w:t xml:space="preserve">Subcontractor </w:t>
      </w:r>
      <w:r w:rsidRPr="00AA7691">
        <w:t xml:space="preserve">means any individual, firm, partnership, corporation, joint venture, or other entity, other than an employee of the </w:t>
      </w:r>
      <w:r w:rsidR="00587BFC">
        <w:t>b</w:t>
      </w:r>
      <w:r w:rsidRPr="00AA7691">
        <w:t xml:space="preserve">idder, which contracts with the </w:t>
      </w:r>
      <w:r w:rsidR="00587BFC">
        <w:t>b</w:t>
      </w:r>
      <w:r w:rsidRPr="00AA7691">
        <w:t xml:space="preserve">idder or a </w:t>
      </w:r>
      <w:r w:rsidR="00587BFC">
        <w:t>s</w:t>
      </w:r>
      <w:r w:rsidRPr="00AA7691">
        <w:t xml:space="preserve">ubcontractor to furnish services, labor, equipment, or materials required for the performance of the work required by this RFP document, including any modification thereto. </w:t>
      </w:r>
    </w:p>
    <w:p w14:paraId="16AC2A77" w14:textId="1D81F369" w:rsidR="00B26BD2" w:rsidRPr="00AA7691" w:rsidRDefault="004230C9" w:rsidP="00631469">
      <w:pPr>
        <w:pStyle w:val="ListParagraph"/>
        <w:numPr>
          <w:ilvl w:val="0"/>
          <w:numId w:val="17"/>
        </w:numPr>
      </w:pPr>
      <w:r w:rsidRPr="00AA7691">
        <w:rPr>
          <w:b/>
          <w:bCs/>
        </w:rPr>
        <w:t xml:space="preserve">Supplies, </w:t>
      </w:r>
      <w:r w:rsidR="00D36683">
        <w:rPr>
          <w:b/>
          <w:bCs/>
        </w:rPr>
        <w:t>m</w:t>
      </w:r>
      <w:r w:rsidRPr="00AA7691">
        <w:rPr>
          <w:b/>
          <w:bCs/>
        </w:rPr>
        <w:t xml:space="preserve">aterials, and </w:t>
      </w:r>
      <w:r w:rsidR="00D36683">
        <w:rPr>
          <w:b/>
          <w:bCs/>
        </w:rPr>
        <w:t>e</w:t>
      </w:r>
      <w:r w:rsidRPr="00AA7691">
        <w:rPr>
          <w:b/>
          <w:bCs/>
        </w:rPr>
        <w:t xml:space="preserve">quipment </w:t>
      </w:r>
      <w:r w:rsidRPr="00AA7691">
        <w:t xml:space="preserve">as used herein shall include, without limitation, all items, tangible or intangible, to be incorporated in the work or otherwise delivered to </w:t>
      </w:r>
      <w:r w:rsidR="00CD1842">
        <w:t>the</w:t>
      </w:r>
      <w:r w:rsidR="00773CD4">
        <w:t xml:space="preserve"> </w:t>
      </w:r>
      <w:r w:rsidR="00A95611">
        <w:t>City</w:t>
      </w:r>
      <w:r w:rsidR="00F54538">
        <w:t xml:space="preserve"> </w:t>
      </w:r>
      <w:proofErr w:type="gramStart"/>
      <w:r w:rsidRPr="00AA7691">
        <w:t>hereunder</w:t>
      </w:r>
      <w:proofErr w:type="gramEnd"/>
      <w:r w:rsidRPr="00AA7691">
        <w:t>.</w:t>
      </w:r>
    </w:p>
    <w:p w14:paraId="16C32E6D" w14:textId="191658C2" w:rsidR="004230C9" w:rsidRPr="00AA7691" w:rsidRDefault="004230C9" w:rsidP="00631469">
      <w:pPr>
        <w:pStyle w:val="ListParagraph"/>
        <w:numPr>
          <w:ilvl w:val="0"/>
          <w:numId w:val="17"/>
        </w:numPr>
      </w:pPr>
      <w:r w:rsidRPr="00AA7691">
        <w:rPr>
          <w:b/>
          <w:bCs/>
        </w:rPr>
        <w:t xml:space="preserve">System </w:t>
      </w:r>
      <w:r w:rsidRPr="00AA7691">
        <w:t>means the fully installed, configured, and implemented software application(s), including any third-party software, necessary to meet</w:t>
      </w:r>
      <w:r w:rsidR="00F27F25">
        <w:t xml:space="preserve"> </w:t>
      </w:r>
      <w:r w:rsidR="00406F7B">
        <w:t xml:space="preserve">the </w:t>
      </w:r>
      <w:r w:rsidR="00A95611">
        <w:t>City</w:t>
      </w:r>
      <w:r w:rsidRPr="00AA7691">
        <w:t xml:space="preserve">’s requirements and defined work. </w:t>
      </w:r>
    </w:p>
    <w:p w14:paraId="3ADD459E" w14:textId="0938679F" w:rsidR="00B26BD2" w:rsidRPr="004A0C87" w:rsidRDefault="00B26BD2" w:rsidP="00631469">
      <w:pPr>
        <w:pStyle w:val="ListParagraph"/>
        <w:numPr>
          <w:ilvl w:val="0"/>
          <w:numId w:val="17"/>
        </w:numPr>
      </w:pPr>
      <w:r w:rsidRPr="00B810C9">
        <w:rPr>
          <w:rStyle w:val="Emphasis"/>
          <w:bCs/>
        </w:rPr>
        <w:t xml:space="preserve">System </w:t>
      </w:r>
      <w:r w:rsidR="00D36683">
        <w:rPr>
          <w:rStyle w:val="Emphasis"/>
          <w:bCs/>
        </w:rPr>
        <w:t>i</w:t>
      </w:r>
      <w:r w:rsidRPr="00B810C9">
        <w:rPr>
          <w:rStyle w:val="Emphasis"/>
          <w:bCs/>
        </w:rPr>
        <w:t>nterfaces</w:t>
      </w:r>
      <w:r w:rsidRPr="004A0C87">
        <w:t xml:space="preserve"> </w:t>
      </w:r>
      <w:r>
        <w:t>define where</w:t>
      </w:r>
      <w:r w:rsidR="00CD1842">
        <w:t xml:space="preserve"> </w:t>
      </w:r>
      <w:r w:rsidR="00406F7B">
        <w:t xml:space="preserve">the </w:t>
      </w:r>
      <w:proofErr w:type="gramStart"/>
      <w:r w:rsidR="00A95611">
        <w:t>City</w:t>
      </w:r>
      <w:proofErr w:type="gramEnd"/>
      <w:r w:rsidR="00CD1842" w:rsidRPr="006B48B7">
        <w:t xml:space="preserve"> </w:t>
      </w:r>
      <w:r>
        <w:t xml:space="preserve">has identified </w:t>
      </w:r>
      <w:proofErr w:type="gramStart"/>
      <w:r>
        <w:t>an</w:t>
      </w:r>
      <w:proofErr w:type="gramEnd"/>
      <w:r w:rsidRPr="004A0C87">
        <w:t xml:space="preserve"> integration is needed</w:t>
      </w:r>
      <w:r>
        <w:t>.</w:t>
      </w:r>
    </w:p>
    <w:p w14:paraId="05BBDF97" w14:textId="67D37B12" w:rsidR="004230C9" w:rsidRPr="004A0C87" w:rsidRDefault="004230C9" w:rsidP="00631469">
      <w:pPr>
        <w:pStyle w:val="ListParagraph"/>
        <w:numPr>
          <w:ilvl w:val="0"/>
          <w:numId w:val="17"/>
        </w:numPr>
      </w:pPr>
      <w:r w:rsidRPr="00B810C9">
        <w:rPr>
          <w:b/>
          <w:bCs/>
        </w:rPr>
        <w:t xml:space="preserve">System </w:t>
      </w:r>
      <w:r w:rsidR="00D36683">
        <w:rPr>
          <w:b/>
          <w:bCs/>
        </w:rPr>
        <w:t>r</w:t>
      </w:r>
      <w:r w:rsidRPr="00B810C9">
        <w:rPr>
          <w:b/>
          <w:bCs/>
        </w:rPr>
        <w:t xml:space="preserve">equirements </w:t>
      </w:r>
      <w:r>
        <w:t>mean functional and technical requirements for the software solution chosen by</w:t>
      </w:r>
      <w:r w:rsidR="00CD1842">
        <w:t xml:space="preserve"> </w:t>
      </w:r>
      <w:r w:rsidR="00406F7B">
        <w:t xml:space="preserve">the </w:t>
      </w:r>
      <w:proofErr w:type="gramStart"/>
      <w:r w:rsidR="00A95611">
        <w:t>City</w:t>
      </w:r>
      <w:proofErr w:type="gramEnd"/>
      <w:r w:rsidR="00406F7B">
        <w:t>.</w:t>
      </w:r>
      <w:r>
        <w:t xml:space="preserve"> These system requirements and the software </w:t>
      </w:r>
      <w:r w:rsidR="00377649">
        <w:t>bidder</w:t>
      </w:r>
      <w:r>
        <w:t xml:space="preserve">’s </w:t>
      </w:r>
      <w:r>
        <w:lastRenderedPageBreak/>
        <w:t xml:space="preserve">response form are available in the attached </w:t>
      </w:r>
      <w:r w:rsidR="00E76A3D" w:rsidRPr="00E76A3D">
        <w:rPr>
          <w:b/>
          <w:bCs/>
        </w:rPr>
        <w:t xml:space="preserve">Attachment C – </w:t>
      </w:r>
      <w:r w:rsidR="008C74DB">
        <w:rPr>
          <w:b/>
          <w:bCs/>
        </w:rPr>
        <w:t>POS</w:t>
      </w:r>
      <w:r w:rsidR="005111EA">
        <w:rPr>
          <w:b/>
          <w:bCs/>
        </w:rPr>
        <w:t xml:space="preserve"> Software and Services</w:t>
      </w:r>
      <w:r w:rsidRPr="00E76A3D">
        <w:rPr>
          <w:b/>
          <w:bCs/>
        </w:rPr>
        <w:t>– Requirements.xlsx.</w:t>
      </w:r>
    </w:p>
    <w:p w14:paraId="49ABD449" w14:textId="77777777" w:rsidR="00B810C9" w:rsidRDefault="00B810C9" w:rsidP="00631469">
      <w:pPr>
        <w:rPr>
          <w:szCs w:val="28"/>
        </w:rPr>
      </w:pPr>
      <w:r>
        <w:br w:type="page"/>
      </w:r>
    </w:p>
    <w:p w14:paraId="33602272" w14:textId="5097A2F4" w:rsidR="008E364D" w:rsidRPr="002C4AAF" w:rsidRDefault="008C74DB" w:rsidP="00631469">
      <w:pPr>
        <w:pStyle w:val="Heading2"/>
      </w:pPr>
      <w:bookmarkStart w:id="67" w:name="_Toc203489782"/>
      <w:r w:rsidRPr="002C4AAF">
        <w:lastRenderedPageBreak/>
        <w:t>Waco</w:t>
      </w:r>
      <w:r w:rsidR="008E364D" w:rsidRPr="002C4AAF">
        <w:t xml:space="preserve"> </w:t>
      </w:r>
      <w:r w:rsidR="00E86F2E" w:rsidRPr="002C4AAF">
        <w:t xml:space="preserve">and </w:t>
      </w:r>
      <w:r w:rsidR="000E5F06" w:rsidRPr="002C4AAF">
        <w:t>p</w:t>
      </w:r>
      <w:r w:rsidR="00E86F2E" w:rsidRPr="002C4AAF">
        <w:t xml:space="preserve">roject </w:t>
      </w:r>
      <w:r w:rsidR="000E5F06" w:rsidRPr="002C4AAF">
        <w:t>b</w:t>
      </w:r>
      <w:r w:rsidR="008E364D" w:rsidRPr="002C4AAF">
        <w:t>ackground</w:t>
      </w:r>
      <w:bookmarkEnd w:id="63"/>
      <w:bookmarkEnd w:id="64"/>
      <w:bookmarkEnd w:id="65"/>
      <w:bookmarkEnd w:id="66"/>
      <w:bookmarkEnd w:id="67"/>
    </w:p>
    <w:p w14:paraId="28D39C26" w14:textId="57230699" w:rsidR="00C61A76" w:rsidRDefault="00DA1BB3" w:rsidP="00631469">
      <w:bookmarkStart w:id="68" w:name="_Toc57603735"/>
      <w:bookmarkStart w:id="69" w:name="_Toc57604009"/>
      <w:bookmarkStart w:id="70" w:name="_Toc57604370"/>
      <w:bookmarkStart w:id="71" w:name="_Toc167337581"/>
      <w:r>
        <w:t xml:space="preserve">The City of Waco, Texas, is a full-service city in McLennan County. Its 34 city departments serve a population of roughly 150,000 people. Waco is led by a City Council and employs 1,600 </w:t>
      </w:r>
      <w:commentRangeStart w:id="72"/>
      <w:commentRangeStart w:id="73"/>
      <w:commentRangeEnd w:id="72"/>
      <w:r>
        <w:rPr>
          <w:rStyle w:val="CommentReference"/>
        </w:rPr>
        <w:commentReference w:id="72"/>
      </w:r>
      <w:commentRangeEnd w:id="73"/>
      <w:r>
        <w:rPr>
          <w:rStyle w:val="CommentReference"/>
        </w:rPr>
        <w:commentReference w:id="73"/>
      </w:r>
      <w:r>
        <w:t xml:space="preserve">staff members. </w:t>
      </w:r>
    </w:p>
    <w:p w14:paraId="1AC0C5BE" w14:textId="00B5AAC7" w:rsidR="00DA1BB3" w:rsidRDefault="00DA1BB3" w:rsidP="00631469">
      <w:r>
        <w:t xml:space="preserve">City departments utilize a variety of point-of-sale systems. Most commonly, the </w:t>
      </w:r>
      <w:proofErr w:type="gramStart"/>
      <w:r>
        <w:t>City</w:t>
      </w:r>
      <w:proofErr w:type="gramEnd"/>
      <w:r>
        <w:t xml:space="preserve"> utilizes Vermont Systems </w:t>
      </w:r>
      <w:proofErr w:type="spellStart"/>
      <w:r>
        <w:t>RecTrac</w:t>
      </w:r>
      <w:proofErr w:type="spellEnd"/>
      <w:r>
        <w:t xml:space="preserve"> as its primary POS supporting internal and community-facing processes. Parks and Recreation </w:t>
      </w:r>
      <w:proofErr w:type="gramStart"/>
      <w:r>
        <w:t>is</w:t>
      </w:r>
      <w:proofErr w:type="gramEnd"/>
      <w:r>
        <w:t xml:space="preserve"> a key user of </w:t>
      </w:r>
      <w:proofErr w:type="spellStart"/>
      <w:r>
        <w:t>RecTrac</w:t>
      </w:r>
      <w:proofErr w:type="spellEnd"/>
      <w:r>
        <w:t xml:space="preserve">, while other departments </w:t>
      </w:r>
      <w:proofErr w:type="gramStart"/>
      <w:r>
        <w:t>including</w:t>
      </w:r>
      <w:proofErr w:type="gramEnd"/>
      <w:r>
        <w:t xml:space="preserve"> the Cameron Park Zoo, Tourism, Waco Mammoth National Monument, Texas Ranger Hall of Fame</w:t>
      </w:r>
      <w:r w:rsidR="00D84B85">
        <w:t xml:space="preserve"> &amp; Museum</w:t>
      </w:r>
      <w:r>
        <w:t xml:space="preserve">, and the Waco Municipal Golf Course utilize the system as well. Other departments, including the Library, Environmental Health, </w:t>
      </w:r>
      <w:commentRangeStart w:id="74"/>
      <w:r>
        <w:t>and</w:t>
      </w:r>
      <w:commentRangeEnd w:id="74"/>
      <w:r>
        <w:rPr>
          <w:rStyle w:val="CommentReference"/>
        </w:rPr>
        <w:commentReference w:id="74"/>
      </w:r>
      <w:r>
        <w:t xml:space="preserve"> Police, utilize other systems for point-of-sale functionality. This project is driven by: </w:t>
      </w:r>
    </w:p>
    <w:p w14:paraId="31663DAA" w14:textId="1B5D1729" w:rsidR="00DA1BB3" w:rsidRDefault="00DA1BB3" w:rsidP="00631469">
      <w:pPr>
        <w:pStyle w:val="Bullet"/>
        <w:numPr>
          <w:ilvl w:val="0"/>
          <w:numId w:val="48"/>
        </w:numPr>
      </w:pPr>
      <w:r>
        <w:t>A desire to understand the POS marketplace and potential options available to the departments</w:t>
      </w:r>
    </w:p>
    <w:p w14:paraId="1E1DDDC7" w14:textId="1FBDF4E6" w:rsidR="00DA1BB3" w:rsidRDefault="00DA1BB3" w:rsidP="00631469">
      <w:pPr>
        <w:pStyle w:val="Bullet"/>
        <w:numPr>
          <w:ilvl w:val="0"/>
          <w:numId w:val="48"/>
        </w:numPr>
      </w:pPr>
      <w:r>
        <w:t>An opportunity to align processes with best practices</w:t>
      </w:r>
    </w:p>
    <w:p w14:paraId="31093583" w14:textId="2A8B3E72" w:rsidR="00DA1BB3" w:rsidRDefault="00DA1BB3" w:rsidP="00631469">
      <w:pPr>
        <w:pStyle w:val="Bullet"/>
        <w:numPr>
          <w:ilvl w:val="0"/>
          <w:numId w:val="48"/>
        </w:numPr>
      </w:pPr>
      <w:r>
        <w:t xml:space="preserve">An inability of the current configuration of </w:t>
      </w:r>
      <w:proofErr w:type="spellStart"/>
      <w:r>
        <w:t>RecTrac</w:t>
      </w:r>
      <w:proofErr w:type="spellEnd"/>
      <w:r>
        <w:t xml:space="preserve"> to meet the needs of all departments</w:t>
      </w:r>
    </w:p>
    <w:p w14:paraId="4C5A2A20" w14:textId="1C7C32A7" w:rsidR="00F250C7" w:rsidRDefault="00DA1BB3" w:rsidP="00631469">
      <w:r>
        <w:t xml:space="preserve">Waco hired Plante Moran to provide advisory services for the selection of the new enterprise software solution(s) proposed. With this project, the </w:t>
      </w:r>
      <w:proofErr w:type="gramStart"/>
      <w:r>
        <w:t>City</w:t>
      </w:r>
      <w:proofErr w:type="gramEnd"/>
      <w:r>
        <w:t xml:space="preserve"> will assess the POS solutions available in the market for its departments.  </w:t>
      </w:r>
      <w:commentRangeStart w:id="75"/>
      <w:commentRangeStart w:id="76"/>
      <w:r>
        <w:t xml:space="preserve">Plante Moran met with City staff to discuss key </w:t>
      </w:r>
      <w:r w:rsidR="00F250C7">
        <w:t>themes</w:t>
      </w:r>
      <w:r>
        <w:t xml:space="preserve"> related to this project. They include:</w:t>
      </w:r>
      <w:commentRangeEnd w:id="75"/>
      <w:r>
        <w:rPr>
          <w:rStyle w:val="CommentReference"/>
        </w:rPr>
        <w:commentReference w:id="75"/>
      </w:r>
      <w:commentRangeEnd w:id="76"/>
      <w:r>
        <w:rPr>
          <w:rStyle w:val="CommentReference"/>
        </w:rPr>
        <w:commentReference w:id="76"/>
      </w:r>
    </w:p>
    <w:p w14:paraId="5E66FB69" w14:textId="5FDBC23E" w:rsidR="00F250C7" w:rsidRPr="00F250C7" w:rsidRDefault="00F250C7" w:rsidP="00631469">
      <w:r w:rsidRPr="00F250C7">
        <w:rPr>
          <w:b/>
          <w:bCs/>
        </w:rPr>
        <w:t>Activity management</w:t>
      </w:r>
      <w:r>
        <w:rPr>
          <w:b/>
          <w:bCs/>
        </w:rPr>
        <w:t xml:space="preserve">. </w:t>
      </w:r>
      <w:r>
        <w:t xml:space="preserve">Parks and Recreation offers childcare, sports leagues, pools, and facility rentals.  There is a need for the future system to accommodate these activities, associated fees, and space availability. Staff mentioned that, as they process less cash than in the past, there is an emphasis on credit card readers and online processors. </w:t>
      </w:r>
    </w:p>
    <w:p w14:paraId="2FC7C5E2" w14:textId="27043415" w:rsidR="00F250C7" w:rsidRDefault="00F250C7" w:rsidP="00631469">
      <w:r w:rsidRPr="00F250C7">
        <w:rPr>
          <w:b/>
          <w:bCs/>
        </w:rPr>
        <w:t>Admissions and ticketing</w:t>
      </w:r>
      <w:r>
        <w:rPr>
          <w:b/>
          <w:bCs/>
        </w:rPr>
        <w:t xml:space="preserve">. </w:t>
      </w:r>
      <w:r>
        <w:t xml:space="preserve">Staff who process tickets reflected on the desire for an easy user experience to purchase tickets ahead of entry. The current configuration of the system lags during high-traffic periods, which causes issues for customer satisfaction. </w:t>
      </w:r>
    </w:p>
    <w:p w14:paraId="67D17C3B" w14:textId="2D14A73A" w:rsidR="00F250C7" w:rsidRPr="00D84B85" w:rsidRDefault="00F250C7" w:rsidP="00631469">
      <w:r w:rsidRPr="00D84B85">
        <w:rPr>
          <w:b/>
          <w:bCs/>
        </w:rPr>
        <w:t>Mobile</w:t>
      </w:r>
      <w:r w:rsidR="00D84B85">
        <w:rPr>
          <w:b/>
          <w:bCs/>
        </w:rPr>
        <w:t xml:space="preserve">. </w:t>
      </w:r>
      <w:r w:rsidR="00D84B85">
        <w:t xml:space="preserve">For this project, staff want to explore mobile capabilities so that they can take payments away from a computer station. Additionally, staff want to encourage users to purchase admissions tickets ahead of entry into an attraction (e.g., Zoo, Mammoth Site). The ability to access the system from a tablet or mobile device is critical to the success of this project. </w:t>
      </w:r>
    </w:p>
    <w:p w14:paraId="08F3D553" w14:textId="098F119B" w:rsidR="00F250C7" w:rsidRPr="00F250C7" w:rsidRDefault="00F250C7" w:rsidP="00631469">
      <w:r w:rsidRPr="00F250C7">
        <w:rPr>
          <w:b/>
          <w:bCs/>
        </w:rPr>
        <w:t>Golf</w:t>
      </w:r>
      <w:r>
        <w:rPr>
          <w:b/>
          <w:bCs/>
        </w:rPr>
        <w:t xml:space="preserve">. </w:t>
      </w:r>
      <w:r>
        <w:t xml:space="preserve">The golf course utilizes </w:t>
      </w:r>
      <w:proofErr w:type="spellStart"/>
      <w:r>
        <w:t>RecTrac</w:t>
      </w:r>
      <w:proofErr w:type="spellEnd"/>
      <w:r>
        <w:t xml:space="preserve"> for its tee time and fee management along with its merchandise shop. However, the course does not currently offer payments for concessions on the course, and staff utilize the capabilities of the system to fit what does not seem to be meant for a golf course. </w:t>
      </w:r>
      <w:r w:rsidR="00D84B85">
        <w:t>Tournaments</w:t>
      </w:r>
      <w:r>
        <w:t xml:space="preserve"> and</w:t>
      </w:r>
      <w:r w:rsidR="00913F9D">
        <w:t xml:space="preserve"> weather</w:t>
      </w:r>
      <w:r>
        <w:t xml:space="preserve"> inconveniences due to </w:t>
      </w:r>
      <w:r w:rsidR="00D84B85">
        <w:t>the weather</w:t>
      </w:r>
      <w:r>
        <w:t xml:space="preserve"> are </w:t>
      </w:r>
      <w:r w:rsidR="00913F9D">
        <w:t xml:space="preserve">difficult to manage. </w:t>
      </w:r>
    </w:p>
    <w:p w14:paraId="2A40B6F5" w14:textId="7E32D85C" w:rsidR="00F250C7" w:rsidRPr="00913F9D" w:rsidRDefault="00913F9D" w:rsidP="00631469">
      <w:r>
        <w:rPr>
          <w:b/>
          <w:bCs/>
        </w:rPr>
        <w:t xml:space="preserve">General system usability. </w:t>
      </w:r>
      <w:r>
        <w:t>Staff across departments expressed a desire for a provider that would allow them to make changes to the system easily</w:t>
      </w:r>
      <w:r w:rsidR="00D84B85">
        <w:t xml:space="preserve">. </w:t>
      </w:r>
      <w:proofErr w:type="spellStart"/>
      <w:r w:rsidR="00D84B85">
        <w:t>RecTrac</w:t>
      </w:r>
      <w:proofErr w:type="spellEnd"/>
      <w:r w:rsidR="00D84B85">
        <w:t xml:space="preserve"> is not configured with location, </w:t>
      </w:r>
      <w:r w:rsidR="00D84B85">
        <w:lastRenderedPageBreak/>
        <w:t xml:space="preserve">department, or user permissions to make changes, though this is a desire in the future. Changes made in one department often conflict with others. </w:t>
      </w:r>
    </w:p>
    <w:p w14:paraId="1209852F" w14:textId="32834608" w:rsidR="00F250C7" w:rsidRPr="00D84B85" w:rsidRDefault="00F250C7" w:rsidP="00631469">
      <w:r w:rsidRPr="00F250C7">
        <w:rPr>
          <w:b/>
          <w:bCs/>
        </w:rPr>
        <w:t>Merchandise and inventory</w:t>
      </w:r>
      <w:r w:rsidR="00D84B85">
        <w:rPr>
          <w:b/>
          <w:bCs/>
        </w:rPr>
        <w:t xml:space="preserve">. </w:t>
      </w:r>
      <w:r w:rsidR="00D84B85">
        <w:t xml:space="preserve">The Zoo, Tourism, Mammoth Site, and the Texas Ranger Hall of Fame &amp; Museum departments sell merchandise to customers. Staff expressed desire for a system that would allow for better custodianship of inventory, real-time inventory reports, and less redundant reconciliation across modules (e.g., making a sale and recording available inventory). Staff currently utilize Shopify for online merchandise purchases, though staff must re-enter each Shopify purchase into </w:t>
      </w:r>
      <w:proofErr w:type="spellStart"/>
      <w:r w:rsidR="00D84B85">
        <w:t>RecTrac</w:t>
      </w:r>
      <w:proofErr w:type="spellEnd"/>
      <w:r w:rsidR="00D84B85">
        <w:t xml:space="preserve">. </w:t>
      </w:r>
      <w:r w:rsidR="00C20CDF">
        <w:t xml:space="preserve">Moving forward, the </w:t>
      </w:r>
      <w:proofErr w:type="gramStart"/>
      <w:r w:rsidR="00C20CDF">
        <w:t>City</w:t>
      </w:r>
      <w:proofErr w:type="gramEnd"/>
      <w:r w:rsidR="00C20CDF">
        <w:t xml:space="preserve"> would like to explore an </w:t>
      </w:r>
      <w:r w:rsidR="00D84B85">
        <w:t xml:space="preserve">integration with online POS providers to eliminate these entries. </w:t>
      </w:r>
    </w:p>
    <w:p w14:paraId="0ACAADDA" w14:textId="2B3301D7" w:rsidR="00EB5195" w:rsidRPr="00C20CDF" w:rsidRDefault="00F250C7" w:rsidP="00631469">
      <w:r>
        <w:br w:type="page"/>
      </w:r>
    </w:p>
    <w:p w14:paraId="67DA633B" w14:textId="1E9794CD" w:rsidR="000900B1" w:rsidRPr="002C4AAF" w:rsidRDefault="00EB0C19" w:rsidP="00631469">
      <w:pPr>
        <w:pStyle w:val="Heading2"/>
      </w:pPr>
      <w:bookmarkStart w:id="77" w:name="_Current_Application_Environment"/>
      <w:bookmarkStart w:id="78" w:name="_Ref71558271"/>
      <w:bookmarkStart w:id="79" w:name="_Toc203489783"/>
      <w:bookmarkEnd w:id="77"/>
      <w:r w:rsidRPr="002C4AAF">
        <w:lastRenderedPageBreak/>
        <w:t xml:space="preserve">Current </w:t>
      </w:r>
      <w:r w:rsidR="000E5F06" w:rsidRPr="002C4AAF">
        <w:t>a</w:t>
      </w:r>
      <w:r w:rsidRPr="002C4AAF">
        <w:t>pplication</w:t>
      </w:r>
      <w:r w:rsidR="008E364D" w:rsidRPr="002C4AAF">
        <w:t xml:space="preserve"> </w:t>
      </w:r>
      <w:r w:rsidR="000E5F06" w:rsidRPr="002C4AAF">
        <w:t>e</w:t>
      </w:r>
      <w:r w:rsidR="008E364D" w:rsidRPr="002C4AAF">
        <w:t>nvironment</w:t>
      </w:r>
      <w:bookmarkEnd w:id="68"/>
      <w:bookmarkEnd w:id="69"/>
      <w:bookmarkEnd w:id="70"/>
      <w:bookmarkEnd w:id="71"/>
      <w:bookmarkEnd w:id="78"/>
      <w:bookmarkEnd w:id="79"/>
    </w:p>
    <w:tbl>
      <w:tblPr>
        <w:tblW w:w="0" w:type="auto"/>
        <w:jc w:val="center"/>
        <w:tblBorders>
          <w:bottom w:val="single" w:sz="4" w:space="0" w:color="BFBFBF" w:themeColor="background1" w:themeShade="BF"/>
        </w:tblBorders>
        <w:tblLook w:val="00A0" w:firstRow="1" w:lastRow="0" w:firstColumn="1" w:lastColumn="0" w:noHBand="0" w:noVBand="0"/>
      </w:tblPr>
      <w:tblGrid>
        <w:gridCol w:w="700"/>
        <w:gridCol w:w="2172"/>
        <w:gridCol w:w="6920"/>
      </w:tblGrid>
      <w:tr w:rsidR="004B5C88" w:rsidRPr="00AF7389" w14:paraId="511765B3" w14:textId="77777777" w:rsidTr="00631469">
        <w:trPr>
          <w:tblHeader/>
          <w:jc w:val="center"/>
        </w:trPr>
        <w:tc>
          <w:tcPr>
            <w:tcW w:w="12950" w:type="dxa"/>
            <w:gridSpan w:val="3"/>
            <w:shd w:val="clear" w:color="auto" w:fill="1F3E7C" w:themeFill="accent4"/>
            <w:vAlign w:val="bottom"/>
          </w:tcPr>
          <w:p w14:paraId="401DC4E5" w14:textId="50AA2634" w:rsidR="004B5C88" w:rsidRPr="00072462" w:rsidRDefault="004B5C88" w:rsidP="00631469">
            <w:pPr>
              <w:jc w:val="center"/>
              <w:rPr>
                <w:rStyle w:val="Emphasis"/>
                <w:color w:val="FFFFFF" w:themeColor="background1"/>
              </w:rPr>
            </w:pPr>
            <w:r w:rsidRPr="00072462">
              <w:rPr>
                <w:rStyle w:val="Emphasis"/>
                <w:color w:val="FFFFFF" w:themeColor="background1"/>
              </w:rPr>
              <w:t xml:space="preserve">Legend for </w:t>
            </w:r>
            <w:r w:rsidR="000E5F06">
              <w:rPr>
                <w:rStyle w:val="Emphasis"/>
                <w:color w:val="FFFFFF" w:themeColor="background1"/>
              </w:rPr>
              <w:t>c</w:t>
            </w:r>
            <w:r w:rsidRPr="00072462">
              <w:rPr>
                <w:rStyle w:val="Emphasis"/>
                <w:color w:val="FFFFFF" w:themeColor="background1"/>
              </w:rPr>
              <w:t xml:space="preserve">urrent </w:t>
            </w:r>
            <w:r w:rsidR="000E5F06">
              <w:rPr>
                <w:rStyle w:val="Emphasis"/>
                <w:color w:val="FFFFFF" w:themeColor="background1"/>
              </w:rPr>
              <w:t>a</w:t>
            </w:r>
            <w:r w:rsidRPr="00072462">
              <w:rPr>
                <w:rStyle w:val="Emphasis"/>
                <w:color w:val="FFFFFF" w:themeColor="background1"/>
              </w:rPr>
              <w:t>pplications</w:t>
            </w:r>
          </w:p>
        </w:tc>
      </w:tr>
      <w:tr w:rsidR="004B5C88" w:rsidRPr="00AF7389" w14:paraId="070038CE" w14:textId="77777777" w:rsidTr="00631469">
        <w:trPr>
          <w:tblHeader/>
          <w:jc w:val="center"/>
        </w:trPr>
        <w:tc>
          <w:tcPr>
            <w:tcW w:w="2801" w:type="dxa"/>
            <w:gridSpan w:val="2"/>
            <w:tcBorders>
              <w:bottom w:val="nil"/>
            </w:tcBorders>
            <w:shd w:val="clear" w:color="auto" w:fill="1F3E7C" w:themeFill="accent4"/>
            <w:vAlign w:val="bottom"/>
          </w:tcPr>
          <w:p w14:paraId="09A55C12" w14:textId="15788896" w:rsidR="004B5C88" w:rsidRPr="00072462" w:rsidRDefault="004B5C88" w:rsidP="00631469">
            <w:pPr>
              <w:jc w:val="center"/>
              <w:rPr>
                <w:rStyle w:val="Emphasis"/>
                <w:color w:val="FFFFFF" w:themeColor="background1"/>
              </w:rPr>
            </w:pPr>
            <w:r w:rsidRPr="00072462">
              <w:rPr>
                <w:rStyle w:val="Emphasis"/>
                <w:color w:val="FFFFFF" w:themeColor="background1"/>
              </w:rPr>
              <w:t xml:space="preserve">Legend </w:t>
            </w:r>
            <w:r w:rsidR="00631469">
              <w:rPr>
                <w:rStyle w:val="Emphasis"/>
                <w:color w:val="FFFFFF" w:themeColor="background1"/>
              </w:rPr>
              <w:t>c</w:t>
            </w:r>
            <w:r w:rsidRPr="00072462">
              <w:rPr>
                <w:rStyle w:val="Emphasis"/>
                <w:color w:val="FFFFFF" w:themeColor="background1"/>
              </w:rPr>
              <w:t>ode</w:t>
            </w:r>
          </w:p>
        </w:tc>
        <w:tc>
          <w:tcPr>
            <w:tcW w:w="10149" w:type="dxa"/>
            <w:tcBorders>
              <w:bottom w:val="nil"/>
            </w:tcBorders>
            <w:shd w:val="clear" w:color="auto" w:fill="1F3E7C" w:themeFill="accent4"/>
            <w:vAlign w:val="bottom"/>
          </w:tcPr>
          <w:p w14:paraId="27C9E26D" w14:textId="77777777" w:rsidR="004B5C88" w:rsidRPr="00072462" w:rsidRDefault="004B5C88" w:rsidP="00631469">
            <w:pPr>
              <w:jc w:val="center"/>
              <w:rPr>
                <w:rStyle w:val="Emphasis"/>
                <w:color w:val="FFFFFF" w:themeColor="background1"/>
              </w:rPr>
            </w:pPr>
            <w:r w:rsidRPr="00072462">
              <w:rPr>
                <w:rStyle w:val="Emphasis"/>
                <w:color w:val="FFFFFF" w:themeColor="background1"/>
              </w:rPr>
              <w:t>Description</w:t>
            </w:r>
          </w:p>
        </w:tc>
      </w:tr>
      <w:tr w:rsidR="004B5C88" w:rsidRPr="00AF7389" w14:paraId="1BA18F39" w14:textId="77777777" w:rsidTr="7EA92618">
        <w:trPr>
          <w:trHeight w:val="366"/>
          <w:jc w:val="center"/>
        </w:trPr>
        <w:tc>
          <w:tcPr>
            <w:tcW w:w="805" w:type="dxa"/>
            <w:tcBorders>
              <w:bottom w:val="single" w:sz="4" w:space="0" w:color="BFBFBF" w:themeColor="background1" w:themeShade="BF"/>
            </w:tcBorders>
          </w:tcPr>
          <w:p w14:paraId="2E8FFC12" w14:textId="77777777" w:rsidR="004B5C88" w:rsidRPr="00AF7389" w:rsidRDefault="004B5C88" w:rsidP="00631469">
            <w:r w:rsidRPr="00AF7389">
              <w:t>R</w:t>
            </w:r>
          </w:p>
        </w:tc>
        <w:tc>
          <w:tcPr>
            <w:tcW w:w="1996" w:type="dxa"/>
            <w:tcBorders>
              <w:bottom w:val="single" w:sz="4" w:space="0" w:color="BFBFBF" w:themeColor="background1" w:themeShade="BF"/>
            </w:tcBorders>
          </w:tcPr>
          <w:p w14:paraId="64C61215" w14:textId="77777777" w:rsidR="004B5C88" w:rsidRPr="00AF7389" w:rsidRDefault="004B5C88" w:rsidP="00631469">
            <w:r w:rsidRPr="00AF7389">
              <w:t>Replacement</w:t>
            </w:r>
          </w:p>
        </w:tc>
        <w:tc>
          <w:tcPr>
            <w:tcW w:w="10149" w:type="dxa"/>
            <w:tcBorders>
              <w:bottom w:val="single" w:sz="4" w:space="0" w:color="BFBFBF" w:themeColor="background1" w:themeShade="BF"/>
            </w:tcBorders>
          </w:tcPr>
          <w:p w14:paraId="1DB09DC7" w14:textId="732AC59B" w:rsidR="004B5C88" w:rsidRPr="00AF7389" w:rsidRDefault="005111EA" w:rsidP="00631469">
            <w:r>
              <w:t xml:space="preserve">The </w:t>
            </w:r>
            <w:proofErr w:type="gramStart"/>
            <w:r w:rsidR="00A95611">
              <w:t>City</w:t>
            </w:r>
            <w:proofErr w:type="gramEnd"/>
            <w:r>
              <w:t xml:space="preserve"> </w:t>
            </w:r>
            <w:r w:rsidR="00F2501A">
              <w:t xml:space="preserve">intends to replace </w:t>
            </w:r>
            <w:r w:rsidR="004B5C88" w:rsidRPr="00AF7389">
              <w:t>this application with the selected solution.</w:t>
            </w:r>
          </w:p>
        </w:tc>
      </w:tr>
      <w:tr w:rsidR="004B5C88" w:rsidRPr="00AF7389" w14:paraId="0A902CBF" w14:textId="77777777" w:rsidTr="7EA92618">
        <w:trPr>
          <w:trHeight w:val="710"/>
          <w:jc w:val="center"/>
        </w:trPr>
        <w:tc>
          <w:tcPr>
            <w:tcW w:w="805" w:type="dxa"/>
            <w:tcBorders>
              <w:top w:val="single" w:sz="4" w:space="0" w:color="BFBFBF" w:themeColor="background1" w:themeShade="BF"/>
              <w:bottom w:val="single" w:sz="4" w:space="0" w:color="BFBFBF" w:themeColor="background1" w:themeShade="BF"/>
            </w:tcBorders>
          </w:tcPr>
          <w:p w14:paraId="20002C77" w14:textId="77777777" w:rsidR="004B5C88" w:rsidRPr="00AF7389" w:rsidRDefault="004B5C88" w:rsidP="00631469">
            <w:r w:rsidRPr="00AF7389">
              <w:t>C</w:t>
            </w:r>
          </w:p>
        </w:tc>
        <w:tc>
          <w:tcPr>
            <w:tcW w:w="1996" w:type="dxa"/>
            <w:tcBorders>
              <w:top w:val="single" w:sz="4" w:space="0" w:color="BFBFBF" w:themeColor="background1" w:themeShade="BF"/>
              <w:bottom w:val="single" w:sz="4" w:space="0" w:color="BFBFBF" w:themeColor="background1" w:themeShade="BF"/>
            </w:tcBorders>
          </w:tcPr>
          <w:p w14:paraId="41B691E5" w14:textId="77777777" w:rsidR="004B5C88" w:rsidRPr="00AF7389" w:rsidRDefault="004B5C88" w:rsidP="00631469">
            <w:r w:rsidRPr="00AF7389">
              <w:t>Consider</w:t>
            </w:r>
          </w:p>
        </w:tc>
        <w:tc>
          <w:tcPr>
            <w:tcW w:w="10149" w:type="dxa"/>
            <w:tcBorders>
              <w:top w:val="single" w:sz="4" w:space="0" w:color="BFBFBF" w:themeColor="background1" w:themeShade="BF"/>
              <w:bottom w:val="single" w:sz="4" w:space="0" w:color="BFBFBF" w:themeColor="background1" w:themeShade="BF"/>
            </w:tcBorders>
          </w:tcPr>
          <w:p w14:paraId="1407CEAB" w14:textId="537AEBDF" w:rsidR="004B5C88" w:rsidRPr="00AF7389" w:rsidRDefault="005111EA" w:rsidP="00631469">
            <w:r>
              <w:t xml:space="preserve">The </w:t>
            </w:r>
            <w:proofErr w:type="gramStart"/>
            <w:r w:rsidR="00A95611">
              <w:t>City</w:t>
            </w:r>
            <w:proofErr w:type="gramEnd"/>
            <w:r w:rsidR="00CD1842" w:rsidRPr="006B48B7">
              <w:t xml:space="preserve"> </w:t>
            </w:r>
            <w:r w:rsidR="00CD1842">
              <w:t xml:space="preserve">will consider </w:t>
            </w:r>
            <w:r w:rsidR="004B5C88" w:rsidRPr="00AF7389">
              <w:t xml:space="preserve">replacing this application with the selected solution based on the strength of the finalist </w:t>
            </w:r>
            <w:r w:rsidR="00377649">
              <w:t>bidder</w:t>
            </w:r>
            <w:r w:rsidR="007976FD">
              <w:t>’s</w:t>
            </w:r>
            <w:r w:rsidR="004B5C88" w:rsidRPr="00AF7389">
              <w:t xml:space="preserve"> offering and</w:t>
            </w:r>
            <w:r w:rsidR="00EB37CE">
              <w:t xml:space="preserve"> the</w:t>
            </w:r>
            <w:r w:rsidR="004B5C88" w:rsidRPr="00AF7389">
              <w:t xml:space="preserve"> cost/benefit of the replacement module</w:t>
            </w:r>
            <w:r w:rsidR="00AF7389">
              <w:t>.</w:t>
            </w:r>
          </w:p>
        </w:tc>
      </w:tr>
      <w:tr w:rsidR="004B5C88" w:rsidRPr="00AF7389" w14:paraId="2EC6291B" w14:textId="77777777" w:rsidTr="7EA92618">
        <w:trPr>
          <w:trHeight w:val="341"/>
          <w:jc w:val="center"/>
        </w:trPr>
        <w:tc>
          <w:tcPr>
            <w:tcW w:w="805" w:type="dxa"/>
            <w:tcBorders>
              <w:top w:val="single" w:sz="4" w:space="0" w:color="BFBFBF" w:themeColor="background1" w:themeShade="BF"/>
              <w:bottom w:val="single" w:sz="4" w:space="0" w:color="BFBFBF" w:themeColor="background1" w:themeShade="BF"/>
            </w:tcBorders>
          </w:tcPr>
          <w:p w14:paraId="58115ED2" w14:textId="77777777" w:rsidR="004B5C88" w:rsidRPr="00AF7389" w:rsidRDefault="000A7F50" w:rsidP="00631469">
            <w:r w:rsidRPr="00AF7389">
              <w:t>M</w:t>
            </w:r>
          </w:p>
        </w:tc>
        <w:tc>
          <w:tcPr>
            <w:tcW w:w="1996" w:type="dxa"/>
            <w:tcBorders>
              <w:top w:val="single" w:sz="4" w:space="0" w:color="BFBFBF" w:themeColor="background1" w:themeShade="BF"/>
              <w:bottom w:val="single" w:sz="4" w:space="0" w:color="BFBFBF" w:themeColor="background1" w:themeShade="BF"/>
            </w:tcBorders>
          </w:tcPr>
          <w:p w14:paraId="2D6F8A69" w14:textId="77777777" w:rsidR="004B5C88" w:rsidRPr="00AF7389" w:rsidRDefault="000A7F50" w:rsidP="00631469">
            <w:r w:rsidRPr="00AF7389">
              <w:t>Maintain</w:t>
            </w:r>
          </w:p>
        </w:tc>
        <w:tc>
          <w:tcPr>
            <w:tcW w:w="10149" w:type="dxa"/>
            <w:tcBorders>
              <w:top w:val="single" w:sz="4" w:space="0" w:color="BFBFBF" w:themeColor="background1" w:themeShade="BF"/>
              <w:bottom w:val="single" w:sz="4" w:space="0" w:color="BFBFBF" w:themeColor="background1" w:themeShade="BF"/>
            </w:tcBorders>
          </w:tcPr>
          <w:p w14:paraId="2B1DBC1B" w14:textId="77EDA12F" w:rsidR="004B5C88" w:rsidRPr="00AF7389" w:rsidRDefault="005111EA" w:rsidP="00631469">
            <w:r>
              <w:t xml:space="preserve">The </w:t>
            </w:r>
            <w:proofErr w:type="gramStart"/>
            <w:r w:rsidR="00A95611">
              <w:t>City</w:t>
            </w:r>
            <w:proofErr w:type="gramEnd"/>
            <w:r w:rsidR="00CD1842">
              <w:t xml:space="preserve"> </w:t>
            </w:r>
            <w:r w:rsidR="00F2501A">
              <w:t>intends to retain</w:t>
            </w:r>
            <w:r w:rsidR="004B5C88">
              <w:t xml:space="preserve"> the application, not </w:t>
            </w:r>
            <w:r w:rsidR="00EB37CE">
              <w:t>replace</w:t>
            </w:r>
            <w:r w:rsidR="004B5C88">
              <w:t xml:space="preserve"> it</w:t>
            </w:r>
            <w:r w:rsidR="007976FD">
              <w:t>,</w:t>
            </w:r>
            <w:r w:rsidR="004B5C88">
              <w:t xml:space="preserve"> t</w:t>
            </w:r>
            <w:r w:rsidR="62522846">
              <w:t xml:space="preserve">hrough </w:t>
            </w:r>
            <w:r w:rsidR="004B5C88">
              <w:t>this effort</w:t>
            </w:r>
            <w:r w:rsidR="00AF7389">
              <w:t>.</w:t>
            </w:r>
          </w:p>
        </w:tc>
      </w:tr>
      <w:tr w:rsidR="004B5C88" w:rsidRPr="00AF7389" w14:paraId="323CD029" w14:textId="77777777" w:rsidTr="7EA92618">
        <w:trPr>
          <w:trHeight w:val="539"/>
          <w:jc w:val="center"/>
        </w:trPr>
        <w:tc>
          <w:tcPr>
            <w:tcW w:w="805" w:type="dxa"/>
            <w:tcBorders>
              <w:top w:val="single" w:sz="4" w:space="0" w:color="BFBFBF" w:themeColor="background1" w:themeShade="BF"/>
              <w:bottom w:val="single" w:sz="4" w:space="0" w:color="BFBFBF" w:themeColor="background1" w:themeShade="BF"/>
            </w:tcBorders>
          </w:tcPr>
          <w:p w14:paraId="0323CDB9" w14:textId="77777777" w:rsidR="004B5C88" w:rsidRPr="00AF7389" w:rsidRDefault="004B5C88" w:rsidP="00631469">
            <w:r w:rsidRPr="00AF7389">
              <w:t>I</w:t>
            </w:r>
          </w:p>
        </w:tc>
        <w:tc>
          <w:tcPr>
            <w:tcW w:w="1996" w:type="dxa"/>
            <w:tcBorders>
              <w:top w:val="single" w:sz="4" w:space="0" w:color="BFBFBF" w:themeColor="background1" w:themeShade="BF"/>
              <w:bottom w:val="single" w:sz="4" w:space="0" w:color="BFBFBF" w:themeColor="background1" w:themeShade="BF"/>
            </w:tcBorders>
          </w:tcPr>
          <w:p w14:paraId="0F97EEAD" w14:textId="77777777" w:rsidR="004B5C88" w:rsidRPr="00AF7389" w:rsidRDefault="004B5C88" w:rsidP="00631469">
            <w:r w:rsidRPr="00AF7389">
              <w:t>Interface</w:t>
            </w:r>
          </w:p>
        </w:tc>
        <w:tc>
          <w:tcPr>
            <w:tcW w:w="10149" w:type="dxa"/>
            <w:tcBorders>
              <w:top w:val="single" w:sz="4" w:space="0" w:color="BFBFBF" w:themeColor="background1" w:themeShade="BF"/>
              <w:bottom w:val="single" w:sz="4" w:space="0" w:color="BFBFBF" w:themeColor="background1" w:themeShade="BF"/>
            </w:tcBorders>
          </w:tcPr>
          <w:p w14:paraId="52AC2CBA" w14:textId="23BF7A20" w:rsidR="004B5C88" w:rsidRPr="00AF7389" w:rsidRDefault="005111EA" w:rsidP="00631469">
            <w:r>
              <w:t xml:space="preserve">The </w:t>
            </w:r>
            <w:proofErr w:type="gramStart"/>
            <w:r w:rsidR="00A95611">
              <w:t>City</w:t>
            </w:r>
            <w:proofErr w:type="gramEnd"/>
            <w:r w:rsidR="00CD1842" w:rsidRPr="006B48B7">
              <w:t xml:space="preserve"> </w:t>
            </w:r>
            <w:r w:rsidR="00F2501A">
              <w:t>intends to</w:t>
            </w:r>
            <w:r w:rsidR="004B5C88" w:rsidRPr="00AF7389">
              <w:t xml:space="preserve"> keep the application and </w:t>
            </w:r>
            <w:r w:rsidR="00F2501A">
              <w:t>interface/integrate</w:t>
            </w:r>
            <w:r w:rsidR="004B5C88" w:rsidRPr="00AF7389">
              <w:t xml:space="preserve"> it with the selected solution.</w:t>
            </w:r>
          </w:p>
        </w:tc>
      </w:tr>
      <w:tr w:rsidR="00E94962" w:rsidRPr="00AF7389" w14:paraId="33BCF1E9" w14:textId="77777777" w:rsidTr="7EA92618">
        <w:trPr>
          <w:trHeight w:val="539"/>
          <w:jc w:val="center"/>
        </w:trPr>
        <w:tc>
          <w:tcPr>
            <w:tcW w:w="805" w:type="dxa"/>
            <w:tcBorders>
              <w:top w:val="single" w:sz="4" w:space="0" w:color="BFBFBF" w:themeColor="background1" w:themeShade="BF"/>
              <w:bottom w:val="single" w:sz="4" w:space="0" w:color="BFBFBF" w:themeColor="background1" w:themeShade="BF"/>
            </w:tcBorders>
          </w:tcPr>
          <w:p w14:paraId="3D48E01A" w14:textId="63B757E8" w:rsidR="00E94962" w:rsidRPr="00AF7389" w:rsidRDefault="008F73A0" w:rsidP="00631469">
            <w:r>
              <w:t>C</w:t>
            </w:r>
            <w:r w:rsidR="00E94962">
              <w:t>/I</w:t>
            </w:r>
          </w:p>
        </w:tc>
        <w:tc>
          <w:tcPr>
            <w:tcW w:w="1996" w:type="dxa"/>
            <w:tcBorders>
              <w:top w:val="single" w:sz="4" w:space="0" w:color="BFBFBF" w:themeColor="background1" w:themeShade="BF"/>
              <w:bottom w:val="single" w:sz="4" w:space="0" w:color="BFBFBF" w:themeColor="background1" w:themeShade="BF"/>
            </w:tcBorders>
          </w:tcPr>
          <w:p w14:paraId="2FCA1CBD" w14:textId="3F709BD0" w:rsidR="00E94962" w:rsidRPr="00AF7389" w:rsidRDefault="00E94962" w:rsidP="00631469">
            <w:r>
              <w:t>Consider/Interface</w:t>
            </w:r>
          </w:p>
        </w:tc>
        <w:tc>
          <w:tcPr>
            <w:tcW w:w="10149" w:type="dxa"/>
            <w:tcBorders>
              <w:top w:val="single" w:sz="4" w:space="0" w:color="BFBFBF" w:themeColor="background1" w:themeShade="BF"/>
              <w:bottom w:val="single" w:sz="4" w:space="0" w:color="BFBFBF" w:themeColor="background1" w:themeShade="BF"/>
            </w:tcBorders>
          </w:tcPr>
          <w:p w14:paraId="77BD4996" w14:textId="2FE72A6A" w:rsidR="00E94962" w:rsidRPr="00AF7389" w:rsidRDefault="005111EA" w:rsidP="00631469">
            <w:r>
              <w:t xml:space="preserve">The </w:t>
            </w:r>
            <w:proofErr w:type="gramStart"/>
            <w:r w:rsidR="00A95611">
              <w:t>City</w:t>
            </w:r>
            <w:proofErr w:type="gramEnd"/>
            <w:r w:rsidR="00CD1842" w:rsidRPr="006B48B7">
              <w:t xml:space="preserve"> </w:t>
            </w:r>
            <w:r w:rsidR="00CD1842">
              <w:t>will consider</w:t>
            </w:r>
            <w:r w:rsidR="00E94962">
              <w:t xml:space="preserve"> replacing this application with the selected solution </w:t>
            </w:r>
            <w:r w:rsidR="00E94962" w:rsidRPr="00AF7389">
              <w:t xml:space="preserve">based on the strength of the finalist </w:t>
            </w:r>
            <w:r w:rsidR="00377649">
              <w:t>bidder</w:t>
            </w:r>
            <w:r w:rsidR="007976FD">
              <w:t>’s</w:t>
            </w:r>
            <w:r w:rsidR="00E94962" w:rsidRPr="00AF7389">
              <w:t xml:space="preserve"> offering and</w:t>
            </w:r>
            <w:r w:rsidR="00EB37CE">
              <w:t xml:space="preserve"> the</w:t>
            </w:r>
            <w:r w:rsidR="00E94962" w:rsidRPr="00AF7389">
              <w:t xml:space="preserve"> cost/benefit of the replacement module</w:t>
            </w:r>
            <w:r w:rsidR="00E94962">
              <w:t>. I</w:t>
            </w:r>
            <w:r w:rsidR="00EB37CE">
              <w:t>f</w:t>
            </w:r>
            <w:r w:rsidR="001111D1">
              <w:t xml:space="preserve"> the </w:t>
            </w:r>
            <w:r w:rsidR="00A95611">
              <w:t>City</w:t>
            </w:r>
            <w:r w:rsidR="00CE0DF6">
              <w:t xml:space="preserve"> </w:t>
            </w:r>
            <w:r w:rsidR="00E94962">
              <w:t xml:space="preserve">maintains this application, it </w:t>
            </w:r>
            <w:proofErr w:type="gramStart"/>
            <w:r w:rsidR="00E94962">
              <w:t>would</w:t>
            </w:r>
            <w:proofErr w:type="gramEnd"/>
            <w:r w:rsidR="00E94962">
              <w:t xml:space="preserve"> require an interface to the </w:t>
            </w:r>
            <w:r w:rsidR="008C74DB">
              <w:t>POS</w:t>
            </w:r>
            <w:r w:rsidR="00E94962">
              <w:t xml:space="preserve">. Therefore, the </w:t>
            </w:r>
            <w:r w:rsidR="00377649">
              <w:t>bidder</w:t>
            </w:r>
            <w:r w:rsidR="00E94962">
              <w:t xml:space="preserve"> must provide interface experience and pricing for these applications. </w:t>
            </w:r>
          </w:p>
        </w:tc>
      </w:tr>
    </w:tbl>
    <w:p w14:paraId="620A80A5" w14:textId="152D71BA" w:rsidR="008C5613" w:rsidRDefault="008C5613" w:rsidP="00631469"/>
    <w:p w14:paraId="0B70BB06" w14:textId="77777777" w:rsidR="008C5613" w:rsidRDefault="008C5613" w:rsidP="00631469">
      <w:r>
        <w:br w:type="page"/>
      </w:r>
    </w:p>
    <w:p w14:paraId="33C7DB1B" w14:textId="77777777" w:rsidR="004B5C88" w:rsidRPr="007B7800" w:rsidRDefault="004B5C88" w:rsidP="00631469"/>
    <w:tbl>
      <w:tblPr>
        <w:tblStyle w:val="GridTable4-Accent4"/>
        <w:tblW w:w="0" w:type="auto"/>
        <w:tblLook w:val="06A0" w:firstRow="1" w:lastRow="0" w:firstColumn="1" w:lastColumn="0" w:noHBand="1" w:noVBand="1"/>
      </w:tblPr>
      <w:tblGrid>
        <w:gridCol w:w="2084"/>
        <w:gridCol w:w="2767"/>
        <w:gridCol w:w="3654"/>
        <w:gridCol w:w="1277"/>
      </w:tblGrid>
      <w:tr w:rsidR="00C20CDF" w:rsidRPr="008C5613" w14:paraId="3B969163" w14:textId="77777777" w:rsidTr="00631469">
        <w:trPr>
          <w:cnfStyle w:val="100000000000" w:firstRow="1" w:lastRow="0" w:firstColumn="0" w:lastColumn="0" w:oddVBand="0" w:evenVBand="0" w:oddHBand="0" w:evenHBand="0" w:firstRowFirstColumn="0" w:firstRowLastColumn="0" w:lastRowFirstColumn="0" w:lastRowLastColumn="0"/>
          <w:trHeight w:val="600"/>
          <w:tblHeader/>
        </w:trPr>
        <w:tc>
          <w:tcPr>
            <w:cnfStyle w:val="001000000000" w:firstRow="0" w:lastRow="0" w:firstColumn="1" w:lastColumn="0" w:oddVBand="0" w:evenVBand="0" w:oddHBand="0" w:evenHBand="0" w:firstRowFirstColumn="0" w:firstRowLastColumn="0" w:lastRowFirstColumn="0" w:lastRowLastColumn="0"/>
            <w:tcW w:w="1994" w:type="dxa"/>
            <w:vAlign w:val="center"/>
            <w:hideMark/>
          </w:tcPr>
          <w:p w14:paraId="152CE55B" w14:textId="50331B45" w:rsidR="00C20CDF" w:rsidRPr="00631469" w:rsidRDefault="00C20CDF" w:rsidP="00631469">
            <w:pPr>
              <w:pStyle w:val="TableHeading"/>
              <w:jc w:val="center"/>
              <w:rPr>
                <w:b/>
                <w:bCs/>
                <w:color w:val="FFFFFF" w:themeColor="background1"/>
              </w:rPr>
            </w:pPr>
            <w:bookmarkStart w:id="80" w:name="_Toc168243568"/>
            <w:bookmarkStart w:id="81" w:name="_Toc168243948"/>
            <w:bookmarkStart w:id="82" w:name="_Toc168244325"/>
            <w:bookmarkStart w:id="83" w:name="_Toc168244704"/>
            <w:bookmarkStart w:id="84" w:name="_Toc168396394"/>
            <w:bookmarkStart w:id="85" w:name="_Toc168397985"/>
            <w:bookmarkStart w:id="86" w:name="_Toc168399255"/>
            <w:bookmarkStart w:id="87" w:name="_Toc168745064"/>
            <w:bookmarkStart w:id="88" w:name="_Toc168760262"/>
            <w:bookmarkStart w:id="89" w:name="_Toc168813573"/>
            <w:bookmarkStart w:id="90" w:name="_Toc168826102"/>
            <w:bookmarkStart w:id="91" w:name="_Toc168243569"/>
            <w:bookmarkStart w:id="92" w:name="_Toc168243949"/>
            <w:bookmarkStart w:id="93" w:name="_Toc168244326"/>
            <w:bookmarkStart w:id="94" w:name="_Toc168244705"/>
            <w:bookmarkStart w:id="95" w:name="_Toc168396395"/>
            <w:bookmarkStart w:id="96" w:name="_Toc168397986"/>
            <w:bookmarkStart w:id="97" w:name="_Toc168399256"/>
            <w:bookmarkStart w:id="98" w:name="_Toc168745065"/>
            <w:bookmarkStart w:id="99" w:name="_Toc168760263"/>
            <w:bookmarkStart w:id="100" w:name="_Toc168813574"/>
            <w:bookmarkStart w:id="101" w:name="_Toc168826103"/>
            <w:bookmarkStart w:id="102" w:name="_Toc168243577"/>
            <w:bookmarkStart w:id="103" w:name="_Toc168243957"/>
            <w:bookmarkStart w:id="104" w:name="_Toc168244334"/>
            <w:bookmarkStart w:id="105" w:name="_Toc168244713"/>
            <w:bookmarkStart w:id="106" w:name="_Toc168396403"/>
            <w:bookmarkStart w:id="107" w:name="_Toc168397994"/>
            <w:bookmarkStart w:id="108" w:name="_Toc168399264"/>
            <w:bookmarkStart w:id="109" w:name="_Toc168745073"/>
            <w:bookmarkStart w:id="110" w:name="_Toc168760271"/>
            <w:bookmarkStart w:id="111" w:name="_Toc168813582"/>
            <w:bookmarkStart w:id="112" w:name="_Toc168826111"/>
            <w:bookmarkStart w:id="113" w:name="_Toc168243584"/>
            <w:bookmarkStart w:id="114" w:name="_Toc168243964"/>
            <w:bookmarkStart w:id="115" w:name="_Toc168244341"/>
            <w:bookmarkStart w:id="116" w:name="_Toc168244720"/>
            <w:bookmarkStart w:id="117" w:name="_Toc168396410"/>
            <w:bookmarkStart w:id="118" w:name="_Toc168398001"/>
            <w:bookmarkStart w:id="119" w:name="_Toc168399271"/>
            <w:bookmarkStart w:id="120" w:name="_Toc168745080"/>
            <w:bookmarkStart w:id="121" w:name="_Toc168760278"/>
            <w:bookmarkStart w:id="122" w:name="_Toc168813589"/>
            <w:bookmarkStart w:id="123" w:name="_Toc168826118"/>
            <w:bookmarkStart w:id="124" w:name="_Toc168243591"/>
            <w:bookmarkStart w:id="125" w:name="_Toc168243971"/>
            <w:bookmarkStart w:id="126" w:name="_Toc168244348"/>
            <w:bookmarkStart w:id="127" w:name="_Toc168244727"/>
            <w:bookmarkStart w:id="128" w:name="_Toc168396417"/>
            <w:bookmarkStart w:id="129" w:name="_Toc168398008"/>
            <w:bookmarkStart w:id="130" w:name="_Toc168399278"/>
            <w:bookmarkStart w:id="131" w:name="_Toc168745087"/>
            <w:bookmarkStart w:id="132" w:name="_Toc168760285"/>
            <w:bookmarkStart w:id="133" w:name="_Toc168813596"/>
            <w:bookmarkStart w:id="134" w:name="_Toc168826125"/>
            <w:bookmarkStart w:id="135" w:name="_Toc168243598"/>
            <w:bookmarkStart w:id="136" w:name="_Toc168243978"/>
            <w:bookmarkStart w:id="137" w:name="_Toc168244355"/>
            <w:bookmarkStart w:id="138" w:name="_Toc168244734"/>
            <w:bookmarkStart w:id="139" w:name="_Toc168396424"/>
            <w:bookmarkStart w:id="140" w:name="_Toc168398015"/>
            <w:bookmarkStart w:id="141" w:name="_Toc168399285"/>
            <w:bookmarkStart w:id="142" w:name="_Toc168745094"/>
            <w:bookmarkStart w:id="143" w:name="_Toc168760292"/>
            <w:bookmarkStart w:id="144" w:name="_Toc168813603"/>
            <w:bookmarkStart w:id="145" w:name="_Toc168826132"/>
            <w:bookmarkStart w:id="146" w:name="_Toc168243605"/>
            <w:bookmarkStart w:id="147" w:name="_Toc168243985"/>
            <w:bookmarkStart w:id="148" w:name="_Toc168244362"/>
            <w:bookmarkStart w:id="149" w:name="_Toc168244741"/>
            <w:bookmarkStart w:id="150" w:name="_Toc168396431"/>
            <w:bookmarkStart w:id="151" w:name="_Toc168398022"/>
            <w:bookmarkStart w:id="152" w:name="_Toc168399292"/>
            <w:bookmarkStart w:id="153" w:name="_Toc168745101"/>
            <w:bookmarkStart w:id="154" w:name="_Toc168760299"/>
            <w:bookmarkStart w:id="155" w:name="_Toc168813610"/>
            <w:bookmarkStart w:id="156" w:name="_Toc168826139"/>
            <w:bookmarkStart w:id="157" w:name="_Toc168243612"/>
            <w:bookmarkStart w:id="158" w:name="_Toc168243992"/>
            <w:bookmarkStart w:id="159" w:name="_Toc168244369"/>
            <w:bookmarkStart w:id="160" w:name="_Toc168244748"/>
            <w:bookmarkStart w:id="161" w:name="_Toc168396438"/>
            <w:bookmarkStart w:id="162" w:name="_Toc168398029"/>
            <w:bookmarkStart w:id="163" w:name="_Toc168399299"/>
            <w:bookmarkStart w:id="164" w:name="_Toc168745108"/>
            <w:bookmarkStart w:id="165" w:name="_Toc168760306"/>
            <w:bookmarkStart w:id="166" w:name="_Toc168813617"/>
            <w:bookmarkStart w:id="167" w:name="_Toc168826146"/>
            <w:bookmarkStart w:id="168" w:name="_Toc168243619"/>
            <w:bookmarkStart w:id="169" w:name="_Toc168243999"/>
            <w:bookmarkStart w:id="170" w:name="_Toc168244376"/>
            <w:bookmarkStart w:id="171" w:name="_Toc168244755"/>
            <w:bookmarkStart w:id="172" w:name="_Toc168396445"/>
            <w:bookmarkStart w:id="173" w:name="_Toc168398036"/>
            <w:bookmarkStart w:id="174" w:name="_Toc168399306"/>
            <w:bookmarkStart w:id="175" w:name="_Toc168745115"/>
            <w:bookmarkStart w:id="176" w:name="_Toc168760313"/>
            <w:bookmarkStart w:id="177" w:name="_Toc168813624"/>
            <w:bookmarkStart w:id="178" w:name="_Toc168826153"/>
            <w:bookmarkStart w:id="179" w:name="_Toc168243626"/>
            <w:bookmarkStart w:id="180" w:name="_Toc168244006"/>
            <w:bookmarkStart w:id="181" w:name="_Toc168244383"/>
            <w:bookmarkStart w:id="182" w:name="_Toc168244762"/>
            <w:bookmarkStart w:id="183" w:name="_Toc168396452"/>
            <w:bookmarkStart w:id="184" w:name="_Toc168398043"/>
            <w:bookmarkStart w:id="185" w:name="_Toc168399313"/>
            <w:bookmarkStart w:id="186" w:name="_Toc168745122"/>
            <w:bookmarkStart w:id="187" w:name="_Toc168760320"/>
            <w:bookmarkStart w:id="188" w:name="_Toc168813631"/>
            <w:bookmarkStart w:id="189" w:name="_Toc168826160"/>
            <w:bookmarkStart w:id="190" w:name="_Toc168243633"/>
            <w:bookmarkStart w:id="191" w:name="_Toc168244013"/>
            <w:bookmarkStart w:id="192" w:name="_Toc168244390"/>
            <w:bookmarkStart w:id="193" w:name="_Toc168244769"/>
            <w:bookmarkStart w:id="194" w:name="_Toc168396459"/>
            <w:bookmarkStart w:id="195" w:name="_Toc168398050"/>
            <w:bookmarkStart w:id="196" w:name="_Toc168399320"/>
            <w:bookmarkStart w:id="197" w:name="_Toc168745129"/>
            <w:bookmarkStart w:id="198" w:name="_Toc168760327"/>
            <w:bookmarkStart w:id="199" w:name="_Toc168813638"/>
            <w:bookmarkStart w:id="200" w:name="_Toc168826167"/>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commentRangeStart w:id="201"/>
            <w:r w:rsidRPr="00631469">
              <w:rPr>
                <w:b/>
                <w:bCs/>
                <w:color w:val="FFFFFF" w:themeColor="background1"/>
              </w:rPr>
              <w:t xml:space="preserve">Current </w:t>
            </w:r>
            <w:commentRangeEnd w:id="201"/>
            <w:r w:rsidR="003C6128">
              <w:rPr>
                <w:rStyle w:val="CommentReference"/>
                <w:rFonts w:ascii="Rasa" w:hAnsi="Rasa" w:cs="Rasa"/>
                <w:color w:val="000000"/>
              </w:rPr>
              <w:commentReference w:id="201"/>
            </w:r>
            <w:r w:rsidRPr="00631469">
              <w:rPr>
                <w:b/>
                <w:bCs/>
                <w:color w:val="FFFFFF" w:themeColor="background1"/>
              </w:rPr>
              <w:t>application</w:t>
            </w:r>
          </w:p>
        </w:tc>
        <w:tc>
          <w:tcPr>
            <w:tcW w:w="2805" w:type="dxa"/>
            <w:vAlign w:val="center"/>
          </w:tcPr>
          <w:p w14:paraId="3DDB8287" w14:textId="79610553" w:rsidR="00C20CDF" w:rsidRPr="00631469" w:rsidRDefault="00C20CDF" w:rsidP="00631469">
            <w:pPr>
              <w:pStyle w:val="TableHeading"/>
              <w:jc w:val="center"/>
              <w:cnfStyle w:val="100000000000" w:firstRow="1" w:lastRow="0" w:firstColumn="0" w:lastColumn="0" w:oddVBand="0" w:evenVBand="0" w:oddHBand="0" w:evenHBand="0" w:firstRowFirstColumn="0" w:firstRowLastColumn="0" w:lastRowFirstColumn="0" w:lastRowLastColumn="0"/>
              <w:rPr>
                <w:b/>
                <w:bCs/>
                <w:color w:val="FFFFFF" w:themeColor="background1"/>
              </w:rPr>
            </w:pPr>
            <w:r w:rsidRPr="00631469">
              <w:rPr>
                <w:b/>
                <w:bCs/>
                <w:color w:val="FFFFFF" w:themeColor="background1"/>
              </w:rPr>
              <w:t>Departmental user</w:t>
            </w:r>
          </w:p>
        </w:tc>
        <w:tc>
          <w:tcPr>
            <w:tcW w:w="3709" w:type="dxa"/>
            <w:vAlign w:val="center"/>
            <w:hideMark/>
          </w:tcPr>
          <w:p w14:paraId="76679C49" w14:textId="51978BD0" w:rsidR="00C20CDF" w:rsidRPr="00631469" w:rsidRDefault="00C20CDF" w:rsidP="00631469">
            <w:pPr>
              <w:pStyle w:val="TableHeading"/>
              <w:jc w:val="center"/>
              <w:cnfStyle w:val="100000000000" w:firstRow="1" w:lastRow="0" w:firstColumn="0" w:lastColumn="0" w:oddVBand="0" w:evenVBand="0" w:oddHBand="0" w:evenHBand="0" w:firstRowFirstColumn="0" w:firstRowLastColumn="0" w:lastRowFirstColumn="0" w:lastRowLastColumn="0"/>
              <w:rPr>
                <w:b/>
                <w:bCs/>
                <w:color w:val="FFFFFF" w:themeColor="background1"/>
              </w:rPr>
            </w:pPr>
            <w:r w:rsidRPr="00631469">
              <w:rPr>
                <w:b/>
                <w:bCs/>
                <w:color w:val="FFFFFF" w:themeColor="background1"/>
              </w:rPr>
              <w:t>Application notes/description</w:t>
            </w:r>
          </w:p>
        </w:tc>
        <w:tc>
          <w:tcPr>
            <w:tcW w:w="1284" w:type="dxa"/>
            <w:vAlign w:val="center"/>
            <w:hideMark/>
          </w:tcPr>
          <w:p w14:paraId="5A95B03A" w14:textId="681AE124" w:rsidR="00C20CDF" w:rsidRPr="00631469" w:rsidRDefault="00C20CDF" w:rsidP="00631469">
            <w:pPr>
              <w:pStyle w:val="TableHeading"/>
              <w:jc w:val="center"/>
              <w:cnfStyle w:val="100000000000" w:firstRow="1" w:lastRow="0" w:firstColumn="0" w:lastColumn="0" w:oddVBand="0" w:evenVBand="0" w:oddHBand="0" w:evenHBand="0" w:firstRowFirstColumn="0" w:firstRowLastColumn="0" w:lastRowFirstColumn="0" w:lastRowLastColumn="0"/>
              <w:rPr>
                <w:b/>
                <w:bCs/>
                <w:color w:val="FFFFFF" w:themeColor="background1"/>
              </w:rPr>
            </w:pPr>
            <w:r w:rsidRPr="00631469">
              <w:rPr>
                <w:b/>
                <w:bCs/>
                <w:color w:val="FFFFFF" w:themeColor="background1"/>
              </w:rPr>
              <w:t>Likely future of system? *</w:t>
            </w:r>
          </w:p>
        </w:tc>
      </w:tr>
      <w:tr w:rsidR="00C20CDF" w:rsidRPr="002D14B5" w14:paraId="152342A6" w14:textId="77777777" w:rsidTr="00631469">
        <w:trPr>
          <w:trHeight w:val="300"/>
        </w:trPr>
        <w:tc>
          <w:tcPr>
            <w:cnfStyle w:val="001000000000" w:firstRow="0" w:lastRow="0" w:firstColumn="1" w:lastColumn="0" w:oddVBand="0" w:evenVBand="0" w:oddHBand="0" w:evenHBand="0" w:firstRowFirstColumn="0" w:firstRowLastColumn="0" w:lastRowFirstColumn="0" w:lastRowLastColumn="0"/>
            <w:tcW w:w="1994" w:type="dxa"/>
          </w:tcPr>
          <w:p w14:paraId="1A546785" w14:textId="3BAE4589" w:rsidR="00C20CDF" w:rsidRPr="00C20CDF" w:rsidRDefault="00C20CDF" w:rsidP="00631469">
            <w:r w:rsidRPr="00C20CDF">
              <w:t>Authorize.net</w:t>
            </w:r>
          </w:p>
        </w:tc>
        <w:tc>
          <w:tcPr>
            <w:tcW w:w="2805" w:type="dxa"/>
          </w:tcPr>
          <w:p w14:paraId="357BCFA3" w14:textId="27AE723C" w:rsidR="00C20CDF" w:rsidRPr="00C20CDF" w:rsidRDefault="00C20CDF" w:rsidP="00631469">
            <w:pPr>
              <w:cnfStyle w:val="000000000000" w:firstRow="0" w:lastRow="0" w:firstColumn="0" w:lastColumn="0" w:oddVBand="0" w:evenVBand="0" w:oddHBand="0" w:evenHBand="0" w:firstRowFirstColumn="0" w:firstRowLastColumn="0" w:lastRowFirstColumn="0" w:lastRowLastColumn="0"/>
            </w:pPr>
            <w:r w:rsidRPr="00C20CDF">
              <w:t>Citywide</w:t>
            </w:r>
          </w:p>
        </w:tc>
        <w:tc>
          <w:tcPr>
            <w:tcW w:w="3709" w:type="dxa"/>
          </w:tcPr>
          <w:p w14:paraId="33142A04" w14:textId="2F6DA3E8" w:rsidR="00C20CDF" w:rsidRPr="00C20CDF" w:rsidRDefault="00C20CDF" w:rsidP="00631469">
            <w:pPr>
              <w:cnfStyle w:val="000000000000" w:firstRow="0" w:lastRow="0" w:firstColumn="0" w:lastColumn="0" w:oddVBand="0" w:evenVBand="0" w:oddHBand="0" w:evenHBand="0" w:firstRowFirstColumn="0" w:firstRowLastColumn="0" w:lastRowFirstColumn="0" w:lastRowLastColumn="0"/>
            </w:pPr>
            <w:r w:rsidRPr="00C20CDF">
              <w:t>Payment processor for debit and credit card transactions</w:t>
            </w:r>
          </w:p>
        </w:tc>
        <w:tc>
          <w:tcPr>
            <w:tcW w:w="1284" w:type="dxa"/>
            <w:vAlign w:val="center"/>
          </w:tcPr>
          <w:p w14:paraId="3FBEC89F" w14:textId="56386F36" w:rsidR="00C20CDF" w:rsidRPr="00C20CDF" w:rsidRDefault="00C20CDF" w:rsidP="00631469">
            <w:pPr>
              <w:jc w:val="center"/>
              <w:cnfStyle w:val="000000000000" w:firstRow="0" w:lastRow="0" w:firstColumn="0" w:lastColumn="0" w:oddVBand="0" w:evenVBand="0" w:oddHBand="0" w:evenHBand="0" w:firstRowFirstColumn="0" w:firstRowLastColumn="0" w:lastRowFirstColumn="0" w:lastRowLastColumn="0"/>
            </w:pPr>
            <w:r w:rsidRPr="00C20CDF">
              <w:t>C</w:t>
            </w:r>
          </w:p>
        </w:tc>
      </w:tr>
      <w:tr w:rsidR="00C20CDF" w:rsidRPr="002D14B5" w14:paraId="3CA21354" w14:textId="77777777" w:rsidTr="00631469">
        <w:trPr>
          <w:trHeight w:val="300"/>
        </w:trPr>
        <w:tc>
          <w:tcPr>
            <w:cnfStyle w:val="001000000000" w:firstRow="0" w:lastRow="0" w:firstColumn="1" w:lastColumn="0" w:oddVBand="0" w:evenVBand="0" w:oddHBand="0" w:evenHBand="0" w:firstRowFirstColumn="0" w:firstRowLastColumn="0" w:lastRowFirstColumn="0" w:lastRowLastColumn="0"/>
            <w:tcW w:w="1994" w:type="dxa"/>
          </w:tcPr>
          <w:p w14:paraId="5817ED61" w14:textId="4E0F50E5" w:rsidR="00C20CDF" w:rsidRPr="00C20CDF" w:rsidRDefault="00C20CDF" w:rsidP="00631469">
            <w:r w:rsidRPr="00C20CDF">
              <w:t>Avenue Insights</w:t>
            </w:r>
          </w:p>
        </w:tc>
        <w:tc>
          <w:tcPr>
            <w:tcW w:w="2805" w:type="dxa"/>
          </w:tcPr>
          <w:p w14:paraId="332D57A0" w14:textId="3C9F38B5" w:rsidR="00C20CDF" w:rsidRPr="00C20CDF" w:rsidRDefault="00C20CDF" w:rsidP="00631469">
            <w:pPr>
              <w:cnfStyle w:val="000000000000" w:firstRow="0" w:lastRow="0" w:firstColumn="0" w:lastColumn="0" w:oddVBand="0" w:evenVBand="0" w:oddHBand="0" w:evenHBand="0" w:firstRowFirstColumn="0" w:firstRowLastColumn="0" w:lastRowFirstColumn="0" w:lastRowLastColumn="0"/>
            </w:pPr>
            <w:r w:rsidRPr="00C20CDF">
              <w:t>DMO/Tourism</w:t>
            </w:r>
          </w:p>
        </w:tc>
        <w:tc>
          <w:tcPr>
            <w:tcW w:w="3709" w:type="dxa"/>
          </w:tcPr>
          <w:p w14:paraId="28FA7A5B" w14:textId="434F5796" w:rsidR="00C20CDF" w:rsidRPr="00C20CDF" w:rsidRDefault="00C20CDF" w:rsidP="00631469">
            <w:pPr>
              <w:cnfStyle w:val="000000000000" w:firstRow="0" w:lastRow="0" w:firstColumn="0" w:lastColumn="0" w:oddVBand="0" w:evenVBand="0" w:oddHBand="0" w:evenHBand="0" w:firstRowFirstColumn="0" w:firstRowLastColumn="0" w:lastRowFirstColumn="0" w:lastRowLastColumn="0"/>
            </w:pPr>
            <w:r w:rsidRPr="00C20CDF">
              <w:t>Used to monitor hotel occupancy taxes and the collections on those from hotels</w:t>
            </w:r>
          </w:p>
        </w:tc>
        <w:tc>
          <w:tcPr>
            <w:tcW w:w="1284" w:type="dxa"/>
            <w:vAlign w:val="center"/>
          </w:tcPr>
          <w:p w14:paraId="7EB33917" w14:textId="55DFFB8B" w:rsidR="00C20CDF" w:rsidRPr="00C20CDF" w:rsidRDefault="00C20CDF" w:rsidP="00631469">
            <w:pPr>
              <w:jc w:val="center"/>
              <w:cnfStyle w:val="000000000000" w:firstRow="0" w:lastRow="0" w:firstColumn="0" w:lastColumn="0" w:oddVBand="0" w:evenVBand="0" w:oddHBand="0" w:evenHBand="0" w:firstRowFirstColumn="0" w:firstRowLastColumn="0" w:lastRowFirstColumn="0" w:lastRowLastColumn="0"/>
            </w:pPr>
            <w:r w:rsidRPr="00C20CDF">
              <w:t>M</w:t>
            </w:r>
          </w:p>
        </w:tc>
      </w:tr>
      <w:tr w:rsidR="00C20CDF" w:rsidRPr="002D14B5" w14:paraId="3FB35486" w14:textId="77777777" w:rsidTr="00631469">
        <w:trPr>
          <w:trHeight w:val="323"/>
        </w:trPr>
        <w:tc>
          <w:tcPr>
            <w:cnfStyle w:val="001000000000" w:firstRow="0" w:lastRow="0" w:firstColumn="1" w:lastColumn="0" w:oddVBand="0" w:evenVBand="0" w:oddHBand="0" w:evenHBand="0" w:firstRowFirstColumn="0" w:firstRowLastColumn="0" w:lastRowFirstColumn="0" w:lastRowLastColumn="0"/>
            <w:tcW w:w="1994" w:type="dxa"/>
          </w:tcPr>
          <w:p w14:paraId="51A16E27" w14:textId="0CC1EC79" w:rsidR="00C20CDF" w:rsidRPr="00C20CDF" w:rsidRDefault="00C20CDF" w:rsidP="00631469">
            <w:r w:rsidRPr="00C20CDF">
              <w:t>Barcode generator</w:t>
            </w:r>
          </w:p>
        </w:tc>
        <w:tc>
          <w:tcPr>
            <w:tcW w:w="2805" w:type="dxa"/>
          </w:tcPr>
          <w:p w14:paraId="273B2BBC" w14:textId="0699A3CB" w:rsidR="00C20CDF" w:rsidRPr="00C20CDF" w:rsidRDefault="00C20CDF" w:rsidP="00631469">
            <w:pPr>
              <w:cnfStyle w:val="000000000000" w:firstRow="0" w:lastRow="0" w:firstColumn="0" w:lastColumn="0" w:oddVBand="0" w:evenVBand="0" w:oddHBand="0" w:evenHBand="0" w:firstRowFirstColumn="0" w:firstRowLastColumn="0" w:lastRowFirstColumn="0" w:lastRowLastColumn="0"/>
            </w:pPr>
            <w:r w:rsidRPr="00C20CDF">
              <w:t>Citywide</w:t>
            </w:r>
          </w:p>
        </w:tc>
        <w:tc>
          <w:tcPr>
            <w:tcW w:w="3709" w:type="dxa"/>
          </w:tcPr>
          <w:p w14:paraId="390BBFFC" w14:textId="4F2D6150" w:rsidR="00C20CDF" w:rsidRPr="00C20CDF" w:rsidRDefault="00C20CDF" w:rsidP="00631469">
            <w:pPr>
              <w:cnfStyle w:val="000000000000" w:firstRow="0" w:lastRow="0" w:firstColumn="0" w:lastColumn="0" w:oddVBand="0" w:evenVBand="0" w:oddHBand="0" w:evenHBand="0" w:firstRowFirstColumn="0" w:firstRowLastColumn="0" w:lastRowFirstColumn="0" w:lastRowLastColumn="0"/>
            </w:pPr>
            <w:r w:rsidRPr="00C20CDF">
              <w:t xml:space="preserve">Various used across the </w:t>
            </w:r>
            <w:proofErr w:type="gramStart"/>
            <w:r w:rsidRPr="00C20CDF">
              <w:t>City</w:t>
            </w:r>
            <w:proofErr w:type="gramEnd"/>
            <w:r w:rsidRPr="00C20CDF">
              <w:t xml:space="preserve"> for tagging merchandise that does not already include a barcode (e.g., locally made items)</w:t>
            </w:r>
          </w:p>
        </w:tc>
        <w:tc>
          <w:tcPr>
            <w:tcW w:w="1284" w:type="dxa"/>
            <w:vAlign w:val="center"/>
          </w:tcPr>
          <w:p w14:paraId="76874D74" w14:textId="1AFB073E" w:rsidR="00C20CDF" w:rsidRPr="00C20CDF" w:rsidRDefault="00C20CDF" w:rsidP="00631469">
            <w:pPr>
              <w:jc w:val="center"/>
              <w:cnfStyle w:val="000000000000" w:firstRow="0" w:lastRow="0" w:firstColumn="0" w:lastColumn="0" w:oddVBand="0" w:evenVBand="0" w:oddHBand="0" w:evenHBand="0" w:firstRowFirstColumn="0" w:firstRowLastColumn="0" w:lastRowFirstColumn="0" w:lastRowLastColumn="0"/>
            </w:pPr>
            <w:r w:rsidRPr="00C20CDF">
              <w:t>C</w:t>
            </w:r>
          </w:p>
        </w:tc>
      </w:tr>
      <w:tr w:rsidR="00C20CDF" w:rsidRPr="002D14B5" w14:paraId="79A0A75F" w14:textId="77777777" w:rsidTr="00631469">
        <w:trPr>
          <w:trHeight w:val="300"/>
        </w:trPr>
        <w:tc>
          <w:tcPr>
            <w:cnfStyle w:val="001000000000" w:firstRow="0" w:lastRow="0" w:firstColumn="1" w:lastColumn="0" w:oddVBand="0" w:evenVBand="0" w:oddHBand="0" w:evenHBand="0" w:firstRowFirstColumn="0" w:firstRowLastColumn="0" w:lastRowFirstColumn="0" w:lastRowLastColumn="0"/>
            <w:tcW w:w="1994" w:type="dxa"/>
          </w:tcPr>
          <w:p w14:paraId="3D1CEECB" w14:textId="2B518C73" w:rsidR="00C20CDF" w:rsidRPr="00C20CDF" w:rsidRDefault="00C20CDF" w:rsidP="00631469">
            <w:proofErr w:type="spellStart"/>
            <w:r w:rsidRPr="00C20CDF">
              <w:t>Biblioteca</w:t>
            </w:r>
            <w:proofErr w:type="spellEnd"/>
          </w:p>
        </w:tc>
        <w:tc>
          <w:tcPr>
            <w:tcW w:w="2805" w:type="dxa"/>
          </w:tcPr>
          <w:p w14:paraId="2B05D2F2" w14:textId="7285D0B8" w:rsidR="00C20CDF" w:rsidRPr="00C20CDF" w:rsidRDefault="00C20CDF" w:rsidP="00631469">
            <w:pPr>
              <w:cnfStyle w:val="000000000000" w:firstRow="0" w:lastRow="0" w:firstColumn="0" w:lastColumn="0" w:oddVBand="0" w:evenVBand="0" w:oddHBand="0" w:evenHBand="0" w:firstRowFirstColumn="0" w:firstRowLastColumn="0" w:lastRowFirstColumn="0" w:lastRowLastColumn="0"/>
            </w:pPr>
            <w:r w:rsidRPr="00C20CDF">
              <w:t>Library</w:t>
            </w:r>
          </w:p>
        </w:tc>
        <w:tc>
          <w:tcPr>
            <w:tcW w:w="3709" w:type="dxa"/>
          </w:tcPr>
          <w:p w14:paraId="1A01C22E" w14:textId="12A524D9" w:rsidR="00C20CDF" w:rsidRPr="00C20CDF" w:rsidRDefault="00C20CDF" w:rsidP="00631469">
            <w:pPr>
              <w:cnfStyle w:val="000000000000" w:firstRow="0" w:lastRow="0" w:firstColumn="0" w:lastColumn="0" w:oddVBand="0" w:evenVBand="0" w:oddHBand="0" w:evenHBand="0" w:firstRowFirstColumn="0" w:firstRowLastColumn="0" w:lastRowFirstColumn="0" w:lastRowLastColumn="0"/>
            </w:pPr>
            <w:r w:rsidRPr="00C20CDF">
              <w:t>RFID scanners for the library</w:t>
            </w:r>
          </w:p>
        </w:tc>
        <w:tc>
          <w:tcPr>
            <w:tcW w:w="1284" w:type="dxa"/>
            <w:vAlign w:val="center"/>
          </w:tcPr>
          <w:p w14:paraId="53CCFA06" w14:textId="64835200" w:rsidR="00C20CDF" w:rsidRPr="00C20CDF" w:rsidRDefault="00C20CDF" w:rsidP="00631469">
            <w:pPr>
              <w:jc w:val="center"/>
              <w:cnfStyle w:val="000000000000" w:firstRow="0" w:lastRow="0" w:firstColumn="0" w:lastColumn="0" w:oddVBand="0" w:evenVBand="0" w:oddHBand="0" w:evenHBand="0" w:firstRowFirstColumn="0" w:firstRowLastColumn="0" w:lastRowFirstColumn="0" w:lastRowLastColumn="0"/>
            </w:pPr>
            <w:r w:rsidRPr="00C20CDF">
              <w:t>M</w:t>
            </w:r>
          </w:p>
        </w:tc>
      </w:tr>
      <w:tr w:rsidR="00C20CDF" w:rsidRPr="002D14B5" w14:paraId="1BE46CDD" w14:textId="77777777" w:rsidTr="00631469">
        <w:trPr>
          <w:trHeight w:val="305"/>
        </w:trPr>
        <w:tc>
          <w:tcPr>
            <w:cnfStyle w:val="001000000000" w:firstRow="0" w:lastRow="0" w:firstColumn="1" w:lastColumn="0" w:oddVBand="0" w:evenVBand="0" w:oddHBand="0" w:evenHBand="0" w:firstRowFirstColumn="0" w:firstRowLastColumn="0" w:lastRowFirstColumn="0" w:lastRowLastColumn="0"/>
            <w:tcW w:w="1994" w:type="dxa"/>
          </w:tcPr>
          <w:p w14:paraId="31869CCF" w14:textId="1CEDBA8B" w:rsidR="00C20CDF" w:rsidRPr="00C20CDF" w:rsidRDefault="00C20CDF" w:rsidP="00631469">
            <w:r w:rsidRPr="00C20CDF">
              <w:t>Blackbaud Altru</w:t>
            </w:r>
          </w:p>
        </w:tc>
        <w:tc>
          <w:tcPr>
            <w:tcW w:w="2805" w:type="dxa"/>
          </w:tcPr>
          <w:p w14:paraId="01111334" w14:textId="671A3997" w:rsidR="00C20CDF" w:rsidRPr="00C20CDF" w:rsidRDefault="00C20CDF" w:rsidP="00631469">
            <w:pPr>
              <w:cnfStyle w:val="000000000000" w:firstRow="0" w:lastRow="0" w:firstColumn="0" w:lastColumn="0" w:oddVBand="0" w:evenVBand="0" w:oddHBand="0" w:evenHBand="0" w:firstRowFirstColumn="0" w:firstRowLastColumn="0" w:lastRowFirstColumn="0" w:lastRowLastColumn="0"/>
            </w:pPr>
            <w:r w:rsidRPr="00C20CDF">
              <w:t>Zoo</w:t>
            </w:r>
          </w:p>
        </w:tc>
        <w:tc>
          <w:tcPr>
            <w:tcW w:w="3709" w:type="dxa"/>
          </w:tcPr>
          <w:p w14:paraId="143A771C" w14:textId="7420408D" w:rsidR="00C20CDF" w:rsidRPr="00C20CDF" w:rsidRDefault="00C20CDF" w:rsidP="00631469">
            <w:pPr>
              <w:cnfStyle w:val="000000000000" w:firstRow="0" w:lastRow="0" w:firstColumn="0" w:lastColumn="0" w:oddVBand="0" w:evenVBand="0" w:oddHBand="0" w:evenHBand="0" w:firstRowFirstColumn="0" w:firstRowLastColumn="0" w:lastRowFirstColumn="0" w:lastRowLastColumn="0"/>
            </w:pPr>
            <w:r w:rsidRPr="00C20CDF">
              <w:t>Donor management software that the society runs</w:t>
            </w:r>
          </w:p>
        </w:tc>
        <w:tc>
          <w:tcPr>
            <w:tcW w:w="1284" w:type="dxa"/>
            <w:vAlign w:val="center"/>
          </w:tcPr>
          <w:p w14:paraId="49BE12CF" w14:textId="1459543E" w:rsidR="00C20CDF" w:rsidRPr="00C20CDF" w:rsidRDefault="00C20CDF" w:rsidP="00631469">
            <w:pPr>
              <w:jc w:val="center"/>
              <w:cnfStyle w:val="000000000000" w:firstRow="0" w:lastRow="0" w:firstColumn="0" w:lastColumn="0" w:oddVBand="0" w:evenVBand="0" w:oddHBand="0" w:evenHBand="0" w:firstRowFirstColumn="0" w:firstRowLastColumn="0" w:lastRowFirstColumn="0" w:lastRowLastColumn="0"/>
            </w:pPr>
            <w:r w:rsidRPr="00C20CDF">
              <w:t>I/C</w:t>
            </w:r>
          </w:p>
        </w:tc>
      </w:tr>
      <w:tr w:rsidR="00C20CDF" w:rsidRPr="002D14B5" w14:paraId="481FDF7E" w14:textId="77777777" w:rsidTr="00631469">
        <w:trPr>
          <w:trHeight w:val="300"/>
        </w:trPr>
        <w:tc>
          <w:tcPr>
            <w:cnfStyle w:val="001000000000" w:firstRow="0" w:lastRow="0" w:firstColumn="1" w:lastColumn="0" w:oddVBand="0" w:evenVBand="0" w:oddHBand="0" w:evenHBand="0" w:firstRowFirstColumn="0" w:firstRowLastColumn="0" w:lastRowFirstColumn="0" w:lastRowLastColumn="0"/>
            <w:tcW w:w="1994" w:type="dxa"/>
          </w:tcPr>
          <w:p w14:paraId="25310FB6" w14:textId="42017B1B" w:rsidR="00C20CDF" w:rsidRPr="00C20CDF" w:rsidRDefault="00C20CDF" w:rsidP="00631469">
            <w:proofErr w:type="spellStart"/>
            <w:r w:rsidRPr="00C20CDF">
              <w:t>CardPointe</w:t>
            </w:r>
            <w:proofErr w:type="spellEnd"/>
          </w:p>
        </w:tc>
        <w:tc>
          <w:tcPr>
            <w:tcW w:w="2805" w:type="dxa"/>
          </w:tcPr>
          <w:p w14:paraId="17BA6361" w14:textId="4DDC9792" w:rsidR="00C20CDF" w:rsidRPr="00C20CDF" w:rsidRDefault="00C20CDF" w:rsidP="00631469">
            <w:pPr>
              <w:cnfStyle w:val="000000000000" w:firstRow="0" w:lastRow="0" w:firstColumn="0" w:lastColumn="0" w:oddVBand="0" w:evenVBand="0" w:oddHBand="0" w:evenHBand="0" w:firstRowFirstColumn="0" w:firstRowLastColumn="0" w:lastRowFirstColumn="0" w:lastRowLastColumn="0"/>
            </w:pPr>
            <w:r w:rsidRPr="00C20CDF">
              <w:t>Parks and Recreation, Golf, Mammoth Site, Texas Ranger Museum</w:t>
            </w:r>
          </w:p>
        </w:tc>
        <w:tc>
          <w:tcPr>
            <w:tcW w:w="3709" w:type="dxa"/>
          </w:tcPr>
          <w:p w14:paraId="66348026" w14:textId="22AF90EF" w:rsidR="00C20CDF" w:rsidRPr="00C20CDF" w:rsidRDefault="00C20CDF" w:rsidP="00631469">
            <w:pPr>
              <w:cnfStyle w:val="000000000000" w:firstRow="0" w:lastRow="0" w:firstColumn="0" w:lastColumn="0" w:oddVBand="0" w:evenVBand="0" w:oddHBand="0" w:evenHBand="0" w:firstRowFirstColumn="0" w:firstRowLastColumn="0" w:lastRowFirstColumn="0" w:lastRowLastColumn="0"/>
            </w:pPr>
            <w:r w:rsidRPr="00C20CDF">
              <w:t>Daily batch reports for various sites, including online payments</w:t>
            </w:r>
          </w:p>
        </w:tc>
        <w:tc>
          <w:tcPr>
            <w:tcW w:w="1284" w:type="dxa"/>
            <w:vAlign w:val="center"/>
          </w:tcPr>
          <w:p w14:paraId="345BFDAF" w14:textId="4457F2F2" w:rsidR="00C20CDF" w:rsidRPr="00C20CDF" w:rsidRDefault="00C20CDF" w:rsidP="00631469">
            <w:pPr>
              <w:jc w:val="center"/>
              <w:cnfStyle w:val="000000000000" w:firstRow="0" w:lastRow="0" w:firstColumn="0" w:lastColumn="0" w:oddVBand="0" w:evenVBand="0" w:oddHBand="0" w:evenHBand="0" w:firstRowFirstColumn="0" w:firstRowLastColumn="0" w:lastRowFirstColumn="0" w:lastRowLastColumn="0"/>
            </w:pPr>
            <w:r w:rsidRPr="00C20CDF">
              <w:t>R</w:t>
            </w:r>
          </w:p>
        </w:tc>
      </w:tr>
      <w:tr w:rsidR="00C20CDF" w:rsidRPr="002D14B5" w14:paraId="5AE9EA99" w14:textId="77777777" w:rsidTr="00631469">
        <w:trPr>
          <w:trHeight w:val="300"/>
        </w:trPr>
        <w:tc>
          <w:tcPr>
            <w:cnfStyle w:val="001000000000" w:firstRow="0" w:lastRow="0" w:firstColumn="1" w:lastColumn="0" w:oddVBand="0" w:evenVBand="0" w:oddHBand="0" w:evenHBand="0" w:firstRowFirstColumn="0" w:firstRowLastColumn="0" w:lastRowFirstColumn="0" w:lastRowLastColumn="0"/>
            <w:tcW w:w="1994" w:type="dxa"/>
          </w:tcPr>
          <w:p w14:paraId="0F326029" w14:textId="7D100ABF" w:rsidR="00C20CDF" w:rsidRPr="00C20CDF" w:rsidRDefault="00C20CDF" w:rsidP="00631469">
            <w:r w:rsidRPr="00C20CDF">
              <w:t>Central Texas Writing Project Copiers</w:t>
            </w:r>
          </w:p>
        </w:tc>
        <w:tc>
          <w:tcPr>
            <w:tcW w:w="2805" w:type="dxa"/>
          </w:tcPr>
          <w:p w14:paraId="3D1D64F5" w14:textId="6B79439C" w:rsidR="00C20CDF" w:rsidRPr="00C20CDF" w:rsidRDefault="00C20CDF" w:rsidP="00631469">
            <w:pPr>
              <w:cnfStyle w:val="000000000000" w:firstRow="0" w:lastRow="0" w:firstColumn="0" w:lastColumn="0" w:oddVBand="0" w:evenVBand="0" w:oddHBand="0" w:evenHBand="0" w:firstRowFirstColumn="0" w:firstRowLastColumn="0" w:lastRowFirstColumn="0" w:lastRowLastColumn="0"/>
            </w:pPr>
            <w:r w:rsidRPr="00C20CDF">
              <w:t>Library</w:t>
            </w:r>
          </w:p>
        </w:tc>
        <w:tc>
          <w:tcPr>
            <w:tcW w:w="3709" w:type="dxa"/>
          </w:tcPr>
          <w:p w14:paraId="1A9FB168" w14:textId="2623AC30" w:rsidR="00C20CDF" w:rsidRPr="00C20CDF" w:rsidRDefault="00C20CDF" w:rsidP="00631469">
            <w:pPr>
              <w:cnfStyle w:val="000000000000" w:firstRow="0" w:lastRow="0" w:firstColumn="0" w:lastColumn="0" w:oddVBand="0" w:evenVBand="0" w:oddHBand="0" w:evenHBand="0" w:firstRowFirstColumn="0" w:firstRowLastColumn="0" w:lastRowFirstColumn="0" w:lastRowLastColumn="0"/>
            </w:pPr>
            <w:r w:rsidRPr="00C20CDF">
              <w:t>Used to support public copies, scans, and faxes. The copiers have a vending device on them which allow for POS.</w:t>
            </w:r>
          </w:p>
        </w:tc>
        <w:tc>
          <w:tcPr>
            <w:tcW w:w="1284" w:type="dxa"/>
            <w:vAlign w:val="center"/>
          </w:tcPr>
          <w:p w14:paraId="02A6FAA3" w14:textId="4191724C" w:rsidR="00C20CDF" w:rsidRPr="00C20CDF" w:rsidRDefault="00C20CDF" w:rsidP="00631469">
            <w:pPr>
              <w:jc w:val="center"/>
              <w:cnfStyle w:val="000000000000" w:firstRow="0" w:lastRow="0" w:firstColumn="0" w:lastColumn="0" w:oddVBand="0" w:evenVBand="0" w:oddHBand="0" w:evenHBand="0" w:firstRowFirstColumn="0" w:firstRowLastColumn="0" w:lastRowFirstColumn="0" w:lastRowLastColumn="0"/>
            </w:pPr>
            <w:r w:rsidRPr="00C20CDF">
              <w:t>I/M</w:t>
            </w:r>
          </w:p>
        </w:tc>
      </w:tr>
      <w:tr w:rsidR="00C20CDF" w:rsidRPr="002D14B5" w14:paraId="24DC7318" w14:textId="77777777" w:rsidTr="00631469">
        <w:trPr>
          <w:trHeight w:val="300"/>
        </w:trPr>
        <w:tc>
          <w:tcPr>
            <w:cnfStyle w:val="001000000000" w:firstRow="0" w:lastRow="0" w:firstColumn="1" w:lastColumn="0" w:oddVBand="0" w:evenVBand="0" w:oddHBand="0" w:evenHBand="0" w:firstRowFirstColumn="0" w:firstRowLastColumn="0" w:lastRowFirstColumn="0" w:lastRowLastColumn="0"/>
            <w:tcW w:w="1994" w:type="dxa"/>
          </w:tcPr>
          <w:p w14:paraId="5AD9CFF1" w14:textId="03DAA4AE" w:rsidR="00C20CDF" w:rsidRPr="00C20CDF" w:rsidRDefault="00C20CDF" w:rsidP="00631469">
            <w:r w:rsidRPr="00C20CDF">
              <w:t>Chameleon</w:t>
            </w:r>
          </w:p>
        </w:tc>
        <w:tc>
          <w:tcPr>
            <w:tcW w:w="2805" w:type="dxa"/>
          </w:tcPr>
          <w:p w14:paraId="746C3D91" w14:textId="75EC5D3B" w:rsidR="00C20CDF" w:rsidRPr="00C20CDF" w:rsidRDefault="00C20CDF" w:rsidP="00631469">
            <w:pPr>
              <w:cnfStyle w:val="000000000000" w:firstRow="0" w:lastRow="0" w:firstColumn="0" w:lastColumn="0" w:oddVBand="0" w:evenVBand="0" w:oddHBand="0" w:evenHBand="0" w:firstRowFirstColumn="0" w:firstRowLastColumn="0" w:lastRowFirstColumn="0" w:lastRowLastColumn="0"/>
            </w:pPr>
            <w:r w:rsidRPr="00C20CDF">
              <w:t>Animal Control</w:t>
            </w:r>
          </w:p>
        </w:tc>
        <w:tc>
          <w:tcPr>
            <w:tcW w:w="3709" w:type="dxa"/>
          </w:tcPr>
          <w:p w14:paraId="710B31A8" w14:textId="07C19F37" w:rsidR="00C20CDF" w:rsidRPr="00C20CDF" w:rsidRDefault="00C20CDF" w:rsidP="00631469">
            <w:pPr>
              <w:cnfStyle w:val="000000000000" w:firstRow="0" w:lastRow="0" w:firstColumn="0" w:lastColumn="0" w:oddVBand="0" w:evenVBand="0" w:oddHBand="0" w:evenHBand="0" w:firstRowFirstColumn="0" w:firstRowLastColumn="0" w:lastRowFirstColumn="0" w:lastRowLastColumn="0"/>
            </w:pPr>
            <w:r w:rsidRPr="00C20CDF">
              <w:t>Used for dispatching animal control for field calls, managing animal and adoption accounts, and donations</w:t>
            </w:r>
          </w:p>
        </w:tc>
        <w:tc>
          <w:tcPr>
            <w:tcW w:w="1284" w:type="dxa"/>
            <w:vAlign w:val="center"/>
          </w:tcPr>
          <w:p w14:paraId="332EC8DC" w14:textId="2A05C158" w:rsidR="00C20CDF" w:rsidRPr="00C20CDF" w:rsidRDefault="00C20CDF" w:rsidP="00631469">
            <w:pPr>
              <w:jc w:val="center"/>
              <w:cnfStyle w:val="000000000000" w:firstRow="0" w:lastRow="0" w:firstColumn="0" w:lastColumn="0" w:oddVBand="0" w:evenVBand="0" w:oddHBand="0" w:evenHBand="0" w:firstRowFirstColumn="0" w:firstRowLastColumn="0" w:lastRowFirstColumn="0" w:lastRowLastColumn="0"/>
            </w:pPr>
            <w:r w:rsidRPr="00C20CDF">
              <w:t>M</w:t>
            </w:r>
          </w:p>
        </w:tc>
      </w:tr>
      <w:tr w:rsidR="00C20CDF" w:rsidRPr="002D14B5" w14:paraId="00E09FDD" w14:textId="77777777" w:rsidTr="00631469">
        <w:trPr>
          <w:trHeight w:val="300"/>
        </w:trPr>
        <w:tc>
          <w:tcPr>
            <w:cnfStyle w:val="001000000000" w:firstRow="0" w:lastRow="0" w:firstColumn="1" w:lastColumn="0" w:oddVBand="0" w:evenVBand="0" w:oddHBand="0" w:evenHBand="0" w:firstRowFirstColumn="0" w:firstRowLastColumn="0" w:lastRowFirstColumn="0" w:lastRowLastColumn="0"/>
            <w:tcW w:w="1994" w:type="dxa"/>
          </w:tcPr>
          <w:p w14:paraId="38382B06" w14:textId="39D727EF" w:rsidR="00C20CDF" w:rsidRPr="00C20CDF" w:rsidRDefault="00C20CDF" w:rsidP="00631469">
            <w:r w:rsidRPr="00C20CDF">
              <w:t>Comprise (SAM) Public Computer</w:t>
            </w:r>
          </w:p>
        </w:tc>
        <w:tc>
          <w:tcPr>
            <w:tcW w:w="2805" w:type="dxa"/>
          </w:tcPr>
          <w:p w14:paraId="7DE61815" w14:textId="0E23C2EF" w:rsidR="00C20CDF" w:rsidRPr="00C20CDF" w:rsidRDefault="00C20CDF" w:rsidP="00631469">
            <w:pPr>
              <w:cnfStyle w:val="000000000000" w:firstRow="0" w:lastRow="0" w:firstColumn="0" w:lastColumn="0" w:oddVBand="0" w:evenVBand="0" w:oddHBand="0" w:evenHBand="0" w:firstRowFirstColumn="0" w:firstRowLastColumn="0" w:lastRowFirstColumn="0" w:lastRowLastColumn="0"/>
            </w:pPr>
            <w:r w:rsidRPr="00C20CDF">
              <w:t>Library</w:t>
            </w:r>
          </w:p>
        </w:tc>
        <w:tc>
          <w:tcPr>
            <w:tcW w:w="3709" w:type="dxa"/>
          </w:tcPr>
          <w:p w14:paraId="5DD74DB5" w14:textId="0CFA0CC4" w:rsidR="00C20CDF" w:rsidRPr="00C20CDF" w:rsidRDefault="00C20CDF" w:rsidP="00631469">
            <w:pPr>
              <w:cnfStyle w:val="000000000000" w:firstRow="0" w:lastRow="0" w:firstColumn="0" w:lastColumn="0" w:oddVBand="0" w:evenVBand="0" w:oddHBand="0" w:evenHBand="0" w:firstRowFirstColumn="0" w:firstRowLastColumn="0" w:lastRowFirstColumn="0" w:lastRowLastColumn="0"/>
            </w:pPr>
            <w:r w:rsidRPr="00C20CDF">
              <w:t>Manages use of the free public computer usage, though there are fees associated with printing</w:t>
            </w:r>
          </w:p>
        </w:tc>
        <w:tc>
          <w:tcPr>
            <w:tcW w:w="1284" w:type="dxa"/>
            <w:vAlign w:val="center"/>
          </w:tcPr>
          <w:p w14:paraId="01464C10" w14:textId="6FC868AF" w:rsidR="00C20CDF" w:rsidRPr="00C20CDF" w:rsidRDefault="00C20CDF" w:rsidP="00631469">
            <w:pPr>
              <w:jc w:val="center"/>
              <w:cnfStyle w:val="000000000000" w:firstRow="0" w:lastRow="0" w:firstColumn="0" w:lastColumn="0" w:oddVBand="0" w:evenVBand="0" w:oddHBand="0" w:evenHBand="0" w:firstRowFirstColumn="0" w:firstRowLastColumn="0" w:lastRowFirstColumn="0" w:lastRowLastColumn="0"/>
            </w:pPr>
            <w:r w:rsidRPr="00C20CDF">
              <w:t>I/M</w:t>
            </w:r>
          </w:p>
        </w:tc>
      </w:tr>
      <w:tr w:rsidR="00C20CDF" w:rsidRPr="002D14B5" w14:paraId="3BF975C6" w14:textId="77777777" w:rsidTr="00631469">
        <w:trPr>
          <w:trHeight w:val="300"/>
        </w:trPr>
        <w:tc>
          <w:tcPr>
            <w:cnfStyle w:val="001000000000" w:firstRow="0" w:lastRow="0" w:firstColumn="1" w:lastColumn="0" w:oddVBand="0" w:evenVBand="0" w:oddHBand="0" w:evenHBand="0" w:firstRowFirstColumn="0" w:firstRowLastColumn="0" w:lastRowFirstColumn="0" w:lastRowLastColumn="0"/>
            <w:tcW w:w="1994" w:type="dxa"/>
          </w:tcPr>
          <w:p w14:paraId="302DB72F" w14:textId="7664E53A" w:rsidR="00C20CDF" w:rsidRPr="00C20CDF" w:rsidRDefault="00C20CDF" w:rsidP="00631469">
            <w:r w:rsidRPr="00C20CDF">
              <w:t>Cure MD</w:t>
            </w:r>
          </w:p>
        </w:tc>
        <w:tc>
          <w:tcPr>
            <w:tcW w:w="2805" w:type="dxa"/>
          </w:tcPr>
          <w:p w14:paraId="5773D42C" w14:textId="17BAD264" w:rsidR="00C20CDF" w:rsidRPr="00C20CDF" w:rsidRDefault="00C20CDF" w:rsidP="00631469">
            <w:pPr>
              <w:cnfStyle w:val="000000000000" w:firstRow="0" w:lastRow="0" w:firstColumn="0" w:lastColumn="0" w:oddVBand="0" w:evenVBand="0" w:oddHBand="0" w:evenHBand="0" w:firstRowFirstColumn="0" w:firstRowLastColumn="0" w:lastRowFirstColumn="0" w:lastRowLastColumn="0"/>
            </w:pPr>
            <w:r w:rsidRPr="00C20CDF">
              <w:t>Health</w:t>
            </w:r>
          </w:p>
        </w:tc>
        <w:tc>
          <w:tcPr>
            <w:tcW w:w="3709" w:type="dxa"/>
          </w:tcPr>
          <w:p w14:paraId="64D94636" w14:textId="75260497" w:rsidR="00C20CDF" w:rsidRPr="00C20CDF" w:rsidRDefault="00C20CDF" w:rsidP="00631469">
            <w:pPr>
              <w:cnfStyle w:val="000000000000" w:firstRow="0" w:lastRow="0" w:firstColumn="0" w:lastColumn="0" w:oddVBand="0" w:evenVBand="0" w:oddHBand="0" w:evenHBand="0" w:firstRowFirstColumn="0" w:firstRowLastColumn="0" w:lastRowFirstColumn="0" w:lastRowLastColumn="0"/>
            </w:pPr>
            <w:r w:rsidRPr="00C20CDF">
              <w:t>POS for insurance payments</w:t>
            </w:r>
          </w:p>
        </w:tc>
        <w:tc>
          <w:tcPr>
            <w:tcW w:w="1284" w:type="dxa"/>
            <w:vAlign w:val="center"/>
          </w:tcPr>
          <w:p w14:paraId="618EBD1A" w14:textId="4E8B12E2" w:rsidR="00C20CDF" w:rsidRPr="00C20CDF" w:rsidRDefault="00C20CDF" w:rsidP="00631469">
            <w:pPr>
              <w:jc w:val="center"/>
              <w:cnfStyle w:val="000000000000" w:firstRow="0" w:lastRow="0" w:firstColumn="0" w:lastColumn="0" w:oddVBand="0" w:evenVBand="0" w:oddHBand="0" w:evenHBand="0" w:firstRowFirstColumn="0" w:firstRowLastColumn="0" w:lastRowFirstColumn="0" w:lastRowLastColumn="0"/>
            </w:pPr>
            <w:r w:rsidRPr="00C20CDF">
              <w:t>C</w:t>
            </w:r>
          </w:p>
        </w:tc>
      </w:tr>
      <w:tr w:rsidR="00C20CDF" w:rsidRPr="002D14B5" w14:paraId="2A8148C5" w14:textId="77777777" w:rsidTr="00631469">
        <w:trPr>
          <w:trHeight w:val="300"/>
        </w:trPr>
        <w:tc>
          <w:tcPr>
            <w:cnfStyle w:val="001000000000" w:firstRow="0" w:lastRow="0" w:firstColumn="1" w:lastColumn="0" w:oddVBand="0" w:evenVBand="0" w:oddHBand="0" w:evenHBand="0" w:firstRowFirstColumn="0" w:firstRowLastColumn="0" w:lastRowFirstColumn="0" w:lastRowLastColumn="0"/>
            <w:tcW w:w="1994" w:type="dxa"/>
          </w:tcPr>
          <w:p w14:paraId="2AE88F26" w14:textId="48605605" w:rsidR="00C20CDF" w:rsidRPr="00C20CDF" w:rsidRDefault="00C20CDF" w:rsidP="00631469">
            <w:pPr>
              <w:jc w:val="left"/>
            </w:pPr>
            <w:proofErr w:type="spellStart"/>
            <w:r w:rsidRPr="00C20CDF">
              <w:t>DonorBox</w:t>
            </w:r>
            <w:proofErr w:type="spellEnd"/>
          </w:p>
        </w:tc>
        <w:tc>
          <w:tcPr>
            <w:tcW w:w="2805" w:type="dxa"/>
          </w:tcPr>
          <w:p w14:paraId="7F13039D" w14:textId="32D0E990" w:rsidR="00C20CDF" w:rsidRPr="00C20CDF" w:rsidRDefault="00C20CDF" w:rsidP="00631469">
            <w:pPr>
              <w:cnfStyle w:val="000000000000" w:firstRow="0" w:lastRow="0" w:firstColumn="0" w:lastColumn="0" w:oddVBand="0" w:evenVBand="0" w:oddHBand="0" w:evenHBand="0" w:firstRowFirstColumn="0" w:firstRowLastColumn="0" w:lastRowFirstColumn="0" w:lastRowLastColumn="0"/>
            </w:pPr>
            <w:r w:rsidRPr="00C20CDF">
              <w:t>Animal Control</w:t>
            </w:r>
          </w:p>
        </w:tc>
        <w:tc>
          <w:tcPr>
            <w:tcW w:w="3709" w:type="dxa"/>
          </w:tcPr>
          <w:p w14:paraId="36C87F18" w14:textId="139D1ACC" w:rsidR="00C20CDF" w:rsidRPr="00C20CDF" w:rsidRDefault="00C20CDF" w:rsidP="00631469">
            <w:pPr>
              <w:jc w:val="left"/>
              <w:cnfStyle w:val="000000000000" w:firstRow="0" w:lastRow="0" w:firstColumn="0" w:lastColumn="0" w:oddVBand="0" w:evenVBand="0" w:oddHBand="0" w:evenHBand="0" w:firstRowFirstColumn="0" w:firstRowLastColumn="0" w:lastRowFirstColumn="0" w:lastRowLastColumn="0"/>
            </w:pPr>
            <w:r w:rsidRPr="00C20CDF">
              <w:t>Takes donations outside of the office</w:t>
            </w:r>
          </w:p>
        </w:tc>
        <w:tc>
          <w:tcPr>
            <w:tcW w:w="1284" w:type="dxa"/>
            <w:vAlign w:val="center"/>
          </w:tcPr>
          <w:p w14:paraId="44C090D6" w14:textId="0D19C3A7" w:rsidR="00C20CDF" w:rsidRPr="00C20CDF" w:rsidRDefault="00C20CDF" w:rsidP="00631469">
            <w:pPr>
              <w:jc w:val="center"/>
              <w:cnfStyle w:val="000000000000" w:firstRow="0" w:lastRow="0" w:firstColumn="0" w:lastColumn="0" w:oddVBand="0" w:evenVBand="0" w:oddHBand="0" w:evenHBand="0" w:firstRowFirstColumn="0" w:firstRowLastColumn="0" w:lastRowFirstColumn="0" w:lastRowLastColumn="0"/>
            </w:pPr>
            <w:r w:rsidRPr="00C20CDF">
              <w:t>C</w:t>
            </w:r>
          </w:p>
        </w:tc>
      </w:tr>
      <w:tr w:rsidR="00C20CDF" w:rsidRPr="002D14B5" w14:paraId="4A6C4398" w14:textId="77777777" w:rsidTr="00631469">
        <w:trPr>
          <w:trHeight w:val="300"/>
        </w:trPr>
        <w:tc>
          <w:tcPr>
            <w:cnfStyle w:val="001000000000" w:firstRow="0" w:lastRow="0" w:firstColumn="1" w:lastColumn="0" w:oddVBand="0" w:evenVBand="0" w:oddHBand="0" w:evenHBand="0" w:firstRowFirstColumn="0" w:firstRowLastColumn="0" w:lastRowFirstColumn="0" w:lastRowLastColumn="0"/>
            <w:tcW w:w="1994" w:type="dxa"/>
          </w:tcPr>
          <w:p w14:paraId="3A6CD45E" w14:textId="30739258" w:rsidR="00C20CDF" w:rsidRPr="00C20CDF" w:rsidRDefault="00C20CDF" w:rsidP="00631469">
            <w:pPr>
              <w:jc w:val="left"/>
            </w:pPr>
            <w:proofErr w:type="spellStart"/>
            <w:r w:rsidRPr="00C20CDF">
              <w:lastRenderedPageBreak/>
              <w:t>Jotform</w:t>
            </w:r>
            <w:proofErr w:type="spellEnd"/>
          </w:p>
        </w:tc>
        <w:tc>
          <w:tcPr>
            <w:tcW w:w="2805" w:type="dxa"/>
          </w:tcPr>
          <w:p w14:paraId="2ACC5459" w14:textId="5CC2080B" w:rsidR="00C20CDF" w:rsidRPr="00C20CDF" w:rsidRDefault="00C20CDF" w:rsidP="00631469">
            <w:pPr>
              <w:cnfStyle w:val="000000000000" w:firstRow="0" w:lastRow="0" w:firstColumn="0" w:lastColumn="0" w:oddVBand="0" w:evenVBand="0" w:oddHBand="0" w:evenHBand="0" w:firstRowFirstColumn="0" w:firstRowLastColumn="0" w:lastRowFirstColumn="0" w:lastRowLastColumn="0"/>
            </w:pPr>
            <w:r w:rsidRPr="00C20CDF">
              <w:t>Zoo</w:t>
            </w:r>
          </w:p>
        </w:tc>
        <w:tc>
          <w:tcPr>
            <w:tcW w:w="3709" w:type="dxa"/>
          </w:tcPr>
          <w:p w14:paraId="7C1BE6CC" w14:textId="1ABB722E" w:rsidR="00C20CDF" w:rsidRPr="00C20CDF" w:rsidRDefault="00C20CDF" w:rsidP="00631469">
            <w:pPr>
              <w:jc w:val="left"/>
              <w:cnfStyle w:val="000000000000" w:firstRow="0" w:lastRow="0" w:firstColumn="0" w:lastColumn="0" w:oddVBand="0" w:evenVBand="0" w:oddHBand="0" w:evenHBand="0" w:firstRowFirstColumn="0" w:firstRowLastColumn="0" w:lastRowFirstColumn="0" w:lastRowLastColumn="0"/>
            </w:pPr>
            <w:r w:rsidRPr="00C20CDF">
              <w:t>Waivers associated with group bookings</w:t>
            </w:r>
          </w:p>
        </w:tc>
        <w:tc>
          <w:tcPr>
            <w:tcW w:w="1284" w:type="dxa"/>
            <w:vAlign w:val="center"/>
          </w:tcPr>
          <w:p w14:paraId="15431AEA" w14:textId="2417FC92" w:rsidR="00C20CDF" w:rsidRPr="00C20CDF" w:rsidRDefault="00C20CDF" w:rsidP="00631469">
            <w:pPr>
              <w:jc w:val="center"/>
              <w:cnfStyle w:val="000000000000" w:firstRow="0" w:lastRow="0" w:firstColumn="0" w:lastColumn="0" w:oddVBand="0" w:evenVBand="0" w:oddHBand="0" w:evenHBand="0" w:firstRowFirstColumn="0" w:firstRowLastColumn="0" w:lastRowFirstColumn="0" w:lastRowLastColumn="0"/>
            </w:pPr>
            <w:r w:rsidRPr="00C20CDF">
              <w:t>R</w:t>
            </w:r>
          </w:p>
        </w:tc>
      </w:tr>
      <w:tr w:rsidR="00C20CDF" w:rsidRPr="002D14B5" w14:paraId="18E3566C" w14:textId="77777777" w:rsidTr="00631469">
        <w:trPr>
          <w:trHeight w:val="300"/>
        </w:trPr>
        <w:tc>
          <w:tcPr>
            <w:cnfStyle w:val="001000000000" w:firstRow="0" w:lastRow="0" w:firstColumn="1" w:lastColumn="0" w:oddVBand="0" w:evenVBand="0" w:oddHBand="0" w:evenHBand="0" w:firstRowFirstColumn="0" w:firstRowLastColumn="0" w:lastRowFirstColumn="0" w:lastRowLastColumn="0"/>
            <w:tcW w:w="1994" w:type="dxa"/>
          </w:tcPr>
          <w:p w14:paraId="3DBD326E" w14:textId="474126CF" w:rsidR="00C20CDF" w:rsidRPr="00C20CDF" w:rsidRDefault="00C20CDF" w:rsidP="00631469">
            <w:pPr>
              <w:jc w:val="left"/>
            </w:pPr>
            <w:proofErr w:type="spellStart"/>
            <w:r w:rsidRPr="00C20CDF">
              <w:t>Maintstar</w:t>
            </w:r>
            <w:proofErr w:type="spellEnd"/>
          </w:p>
        </w:tc>
        <w:tc>
          <w:tcPr>
            <w:tcW w:w="2805" w:type="dxa"/>
          </w:tcPr>
          <w:p w14:paraId="7C990D8B" w14:textId="297AAEC3" w:rsidR="00C20CDF" w:rsidRPr="00C20CDF" w:rsidRDefault="00C20CDF" w:rsidP="00631469">
            <w:pPr>
              <w:cnfStyle w:val="000000000000" w:firstRow="0" w:lastRow="0" w:firstColumn="0" w:lastColumn="0" w:oddVBand="0" w:evenVBand="0" w:oddHBand="0" w:evenHBand="0" w:firstRowFirstColumn="0" w:firstRowLastColumn="0" w:lastRowFirstColumn="0" w:lastRowLastColumn="0"/>
            </w:pPr>
            <w:r w:rsidRPr="00C20CDF">
              <w:t>Health, Public Works</w:t>
            </w:r>
          </w:p>
        </w:tc>
        <w:tc>
          <w:tcPr>
            <w:tcW w:w="3709" w:type="dxa"/>
          </w:tcPr>
          <w:p w14:paraId="1E447563" w14:textId="628F4754" w:rsidR="00C20CDF" w:rsidRPr="00C20CDF" w:rsidRDefault="00C20CDF" w:rsidP="00631469">
            <w:pPr>
              <w:jc w:val="left"/>
              <w:cnfStyle w:val="000000000000" w:firstRow="0" w:lastRow="0" w:firstColumn="0" w:lastColumn="0" w:oddVBand="0" w:evenVBand="0" w:oddHBand="0" w:evenHBand="0" w:firstRowFirstColumn="0" w:firstRowLastColumn="0" w:lastRowFirstColumn="0" w:lastRowLastColumn="0"/>
            </w:pPr>
            <w:r w:rsidRPr="00C20CDF">
              <w:t>Enterprise Asset Management Software utilized for planning and permitting.</w:t>
            </w:r>
          </w:p>
        </w:tc>
        <w:tc>
          <w:tcPr>
            <w:tcW w:w="1284" w:type="dxa"/>
            <w:vAlign w:val="center"/>
          </w:tcPr>
          <w:p w14:paraId="26AEBF08" w14:textId="2DB04F36" w:rsidR="00C20CDF" w:rsidRPr="00C20CDF" w:rsidRDefault="00C20CDF" w:rsidP="00631469">
            <w:pPr>
              <w:jc w:val="center"/>
              <w:cnfStyle w:val="000000000000" w:firstRow="0" w:lastRow="0" w:firstColumn="0" w:lastColumn="0" w:oddVBand="0" w:evenVBand="0" w:oddHBand="0" w:evenHBand="0" w:firstRowFirstColumn="0" w:firstRowLastColumn="0" w:lastRowFirstColumn="0" w:lastRowLastColumn="0"/>
            </w:pPr>
            <w:r w:rsidRPr="00C20CDF">
              <w:t>I</w:t>
            </w:r>
          </w:p>
        </w:tc>
      </w:tr>
      <w:tr w:rsidR="00C20CDF" w:rsidRPr="002D14B5" w14:paraId="2AC65453" w14:textId="77777777" w:rsidTr="00631469">
        <w:trPr>
          <w:trHeight w:val="300"/>
        </w:trPr>
        <w:tc>
          <w:tcPr>
            <w:cnfStyle w:val="001000000000" w:firstRow="0" w:lastRow="0" w:firstColumn="1" w:lastColumn="0" w:oddVBand="0" w:evenVBand="0" w:oddHBand="0" w:evenHBand="0" w:firstRowFirstColumn="0" w:firstRowLastColumn="0" w:lastRowFirstColumn="0" w:lastRowLastColumn="0"/>
            <w:tcW w:w="1994" w:type="dxa"/>
          </w:tcPr>
          <w:p w14:paraId="49C85674" w14:textId="5FDBA175" w:rsidR="00C20CDF" w:rsidRPr="00C20CDF" w:rsidRDefault="00C20CDF" w:rsidP="00631469">
            <w:pPr>
              <w:jc w:val="left"/>
            </w:pPr>
            <w:r w:rsidRPr="00C20CDF">
              <w:t>Outlook</w:t>
            </w:r>
          </w:p>
        </w:tc>
        <w:tc>
          <w:tcPr>
            <w:tcW w:w="2805" w:type="dxa"/>
          </w:tcPr>
          <w:p w14:paraId="2253215B" w14:textId="07CDF35A" w:rsidR="00C20CDF" w:rsidRPr="00C20CDF" w:rsidRDefault="00C20CDF" w:rsidP="00631469">
            <w:pPr>
              <w:cnfStyle w:val="000000000000" w:firstRow="0" w:lastRow="0" w:firstColumn="0" w:lastColumn="0" w:oddVBand="0" w:evenVBand="0" w:oddHBand="0" w:evenHBand="0" w:firstRowFirstColumn="0" w:firstRowLastColumn="0" w:lastRowFirstColumn="0" w:lastRowLastColumn="0"/>
            </w:pPr>
            <w:r w:rsidRPr="00C20CDF">
              <w:t>Texas Ranger Museum</w:t>
            </w:r>
          </w:p>
        </w:tc>
        <w:tc>
          <w:tcPr>
            <w:tcW w:w="3709" w:type="dxa"/>
          </w:tcPr>
          <w:p w14:paraId="25A96DB1" w14:textId="02FD821D" w:rsidR="00C20CDF" w:rsidRPr="00C20CDF" w:rsidRDefault="00C20CDF" w:rsidP="00631469">
            <w:pPr>
              <w:jc w:val="left"/>
              <w:cnfStyle w:val="000000000000" w:firstRow="0" w:lastRow="0" w:firstColumn="0" w:lastColumn="0" w:oddVBand="0" w:evenVBand="0" w:oddHBand="0" w:evenHBand="0" w:firstRowFirstColumn="0" w:firstRowLastColumn="0" w:lastRowFirstColumn="0" w:lastRowLastColumn="0"/>
            </w:pPr>
            <w:r w:rsidRPr="00C20CDF">
              <w:t>Scheduling staff for tours</w:t>
            </w:r>
          </w:p>
        </w:tc>
        <w:tc>
          <w:tcPr>
            <w:tcW w:w="1284" w:type="dxa"/>
            <w:vAlign w:val="center"/>
          </w:tcPr>
          <w:p w14:paraId="4B1CCBE1" w14:textId="527551C6" w:rsidR="00C20CDF" w:rsidRPr="00C20CDF" w:rsidRDefault="00C20CDF" w:rsidP="00631469">
            <w:pPr>
              <w:jc w:val="center"/>
              <w:cnfStyle w:val="000000000000" w:firstRow="0" w:lastRow="0" w:firstColumn="0" w:lastColumn="0" w:oddVBand="0" w:evenVBand="0" w:oddHBand="0" w:evenHBand="0" w:firstRowFirstColumn="0" w:firstRowLastColumn="0" w:lastRowFirstColumn="0" w:lastRowLastColumn="0"/>
            </w:pPr>
            <w:r w:rsidRPr="00C20CDF">
              <w:t>I/M</w:t>
            </w:r>
          </w:p>
        </w:tc>
      </w:tr>
      <w:tr w:rsidR="00C20CDF" w:rsidRPr="002D14B5" w14:paraId="2B157CB7" w14:textId="77777777" w:rsidTr="00631469">
        <w:trPr>
          <w:trHeight w:val="300"/>
        </w:trPr>
        <w:tc>
          <w:tcPr>
            <w:cnfStyle w:val="001000000000" w:firstRow="0" w:lastRow="0" w:firstColumn="1" w:lastColumn="0" w:oddVBand="0" w:evenVBand="0" w:oddHBand="0" w:evenHBand="0" w:firstRowFirstColumn="0" w:firstRowLastColumn="0" w:lastRowFirstColumn="0" w:lastRowLastColumn="0"/>
            <w:tcW w:w="1994" w:type="dxa"/>
          </w:tcPr>
          <w:p w14:paraId="16B24F58" w14:textId="79CEFE75" w:rsidR="00C20CDF" w:rsidRPr="00C20CDF" w:rsidRDefault="00C20CDF" w:rsidP="00631469">
            <w:pPr>
              <w:jc w:val="left"/>
            </w:pPr>
            <w:proofErr w:type="spellStart"/>
            <w:r w:rsidRPr="00C20CDF">
              <w:t>PowerBI</w:t>
            </w:r>
            <w:proofErr w:type="spellEnd"/>
          </w:p>
        </w:tc>
        <w:tc>
          <w:tcPr>
            <w:tcW w:w="2805" w:type="dxa"/>
          </w:tcPr>
          <w:p w14:paraId="6267F592" w14:textId="1504C412" w:rsidR="00C20CDF" w:rsidRPr="00C20CDF" w:rsidRDefault="00C20CDF" w:rsidP="00631469">
            <w:pPr>
              <w:cnfStyle w:val="000000000000" w:firstRow="0" w:lastRow="0" w:firstColumn="0" w:lastColumn="0" w:oddVBand="0" w:evenVBand="0" w:oddHBand="0" w:evenHBand="0" w:firstRowFirstColumn="0" w:firstRowLastColumn="0" w:lastRowFirstColumn="0" w:lastRowLastColumn="0"/>
            </w:pPr>
            <w:r w:rsidRPr="00C20CDF">
              <w:t>Zoo</w:t>
            </w:r>
          </w:p>
        </w:tc>
        <w:tc>
          <w:tcPr>
            <w:tcW w:w="3709" w:type="dxa"/>
          </w:tcPr>
          <w:p w14:paraId="519AAE6C" w14:textId="72E299DD" w:rsidR="00C20CDF" w:rsidRPr="00C20CDF" w:rsidRDefault="00C20CDF" w:rsidP="00631469">
            <w:pPr>
              <w:jc w:val="left"/>
              <w:cnfStyle w:val="000000000000" w:firstRow="0" w:lastRow="0" w:firstColumn="0" w:lastColumn="0" w:oddVBand="0" w:evenVBand="0" w:oddHBand="0" w:evenHBand="0" w:firstRowFirstColumn="0" w:firstRowLastColumn="0" w:lastRowFirstColumn="0" w:lastRowLastColumn="0"/>
            </w:pPr>
            <w:r w:rsidRPr="00C20CDF">
              <w:t>Data analytics software</w:t>
            </w:r>
          </w:p>
        </w:tc>
        <w:tc>
          <w:tcPr>
            <w:tcW w:w="1284" w:type="dxa"/>
            <w:vAlign w:val="center"/>
          </w:tcPr>
          <w:p w14:paraId="5A593364" w14:textId="7A359D61" w:rsidR="00C20CDF" w:rsidRPr="00C20CDF" w:rsidRDefault="00C20CDF" w:rsidP="00631469">
            <w:pPr>
              <w:jc w:val="center"/>
              <w:cnfStyle w:val="000000000000" w:firstRow="0" w:lastRow="0" w:firstColumn="0" w:lastColumn="0" w:oddVBand="0" w:evenVBand="0" w:oddHBand="0" w:evenHBand="0" w:firstRowFirstColumn="0" w:firstRowLastColumn="0" w:lastRowFirstColumn="0" w:lastRowLastColumn="0"/>
            </w:pPr>
            <w:r w:rsidRPr="00C20CDF">
              <w:t>M</w:t>
            </w:r>
          </w:p>
        </w:tc>
      </w:tr>
      <w:tr w:rsidR="00C20CDF" w:rsidRPr="002D14B5" w14:paraId="49981F47" w14:textId="77777777" w:rsidTr="00631469">
        <w:trPr>
          <w:trHeight w:val="300"/>
        </w:trPr>
        <w:tc>
          <w:tcPr>
            <w:cnfStyle w:val="001000000000" w:firstRow="0" w:lastRow="0" w:firstColumn="1" w:lastColumn="0" w:oddVBand="0" w:evenVBand="0" w:oddHBand="0" w:evenHBand="0" w:firstRowFirstColumn="0" w:firstRowLastColumn="0" w:lastRowFirstColumn="0" w:lastRowLastColumn="0"/>
            <w:tcW w:w="1994" w:type="dxa"/>
          </w:tcPr>
          <w:p w14:paraId="1B81A535" w14:textId="75E39A3B" w:rsidR="00C20CDF" w:rsidRPr="00C20CDF" w:rsidRDefault="00C20CDF" w:rsidP="00631469">
            <w:pPr>
              <w:jc w:val="left"/>
            </w:pPr>
            <w:proofErr w:type="spellStart"/>
            <w:r w:rsidRPr="00C20CDF">
              <w:t>RecTrac</w:t>
            </w:r>
            <w:proofErr w:type="spellEnd"/>
          </w:p>
        </w:tc>
        <w:tc>
          <w:tcPr>
            <w:tcW w:w="2805" w:type="dxa"/>
          </w:tcPr>
          <w:p w14:paraId="38ACCC45" w14:textId="37A0BD59" w:rsidR="00C20CDF" w:rsidRPr="00C20CDF" w:rsidRDefault="00C20CDF" w:rsidP="00631469">
            <w:pPr>
              <w:cnfStyle w:val="000000000000" w:firstRow="0" w:lastRow="0" w:firstColumn="0" w:lastColumn="0" w:oddVBand="0" w:evenVBand="0" w:oddHBand="0" w:evenHBand="0" w:firstRowFirstColumn="0" w:firstRowLastColumn="0" w:lastRowFirstColumn="0" w:lastRowLastColumn="0"/>
            </w:pPr>
            <w:r w:rsidRPr="00C20CDF">
              <w:t>Parks and Recreation, Golf, Mammoth Site, Texas Ranger Museum, Welcome Center (DMO), Zoo</w:t>
            </w:r>
          </w:p>
        </w:tc>
        <w:tc>
          <w:tcPr>
            <w:tcW w:w="3709" w:type="dxa"/>
          </w:tcPr>
          <w:p w14:paraId="57ABB2E0" w14:textId="2C8CD92C" w:rsidR="00C20CDF" w:rsidRPr="00C20CDF" w:rsidRDefault="00C20CDF" w:rsidP="00631469">
            <w:pPr>
              <w:jc w:val="left"/>
              <w:cnfStyle w:val="000000000000" w:firstRow="0" w:lastRow="0" w:firstColumn="0" w:lastColumn="0" w:oddVBand="0" w:evenVBand="0" w:oddHBand="0" w:evenHBand="0" w:firstRowFirstColumn="0" w:firstRowLastColumn="0" w:lastRowFirstColumn="0" w:lastRowLastColumn="0"/>
            </w:pPr>
            <w:r w:rsidRPr="00C20CDF">
              <w:t>Point of Sale Solution used to record revenue (including sales from Shopify), admissions, donations, processes payments, inventory tracking, tee times (golf), space rentals, and concession management</w:t>
            </w:r>
          </w:p>
        </w:tc>
        <w:tc>
          <w:tcPr>
            <w:tcW w:w="1284" w:type="dxa"/>
            <w:vAlign w:val="center"/>
          </w:tcPr>
          <w:p w14:paraId="479C132A" w14:textId="32743EA8" w:rsidR="00C20CDF" w:rsidRPr="00C20CDF" w:rsidRDefault="00C20CDF" w:rsidP="00631469">
            <w:pPr>
              <w:jc w:val="center"/>
              <w:cnfStyle w:val="000000000000" w:firstRow="0" w:lastRow="0" w:firstColumn="0" w:lastColumn="0" w:oddVBand="0" w:evenVBand="0" w:oddHBand="0" w:evenHBand="0" w:firstRowFirstColumn="0" w:firstRowLastColumn="0" w:lastRowFirstColumn="0" w:lastRowLastColumn="0"/>
            </w:pPr>
            <w:r w:rsidRPr="00C20CDF">
              <w:t>R</w:t>
            </w:r>
          </w:p>
        </w:tc>
      </w:tr>
      <w:tr w:rsidR="00C20CDF" w:rsidRPr="002D14B5" w14:paraId="4D8A6904" w14:textId="77777777" w:rsidTr="00631469">
        <w:trPr>
          <w:trHeight w:val="300"/>
        </w:trPr>
        <w:tc>
          <w:tcPr>
            <w:cnfStyle w:val="001000000000" w:firstRow="0" w:lastRow="0" w:firstColumn="1" w:lastColumn="0" w:oddVBand="0" w:evenVBand="0" w:oddHBand="0" w:evenHBand="0" w:firstRowFirstColumn="0" w:firstRowLastColumn="0" w:lastRowFirstColumn="0" w:lastRowLastColumn="0"/>
            <w:tcW w:w="1994" w:type="dxa"/>
          </w:tcPr>
          <w:p w14:paraId="76A97348" w14:textId="30948C6C" w:rsidR="00C20CDF" w:rsidRPr="00C20CDF" w:rsidRDefault="00C20CDF" w:rsidP="00631469">
            <w:pPr>
              <w:jc w:val="left"/>
            </w:pPr>
            <w:r w:rsidRPr="00C20CDF">
              <w:t>Shopify</w:t>
            </w:r>
          </w:p>
        </w:tc>
        <w:tc>
          <w:tcPr>
            <w:tcW w:w="2805" w:type="dxa"/>
          </w:tcPr>
          <w:p w14:paraId="4B802229" w14:textId="4DDBD976" w:rsidR="00C20CDF" w:rsidRPr="00C20CDF" w:rsidRDefault="00C20CDF" w:rsidP="00631469">
            <w:pPr>
              <w:cnfStyle w:val="000000000000" w:firstRow="0" w:lastRow="0" w:firstColumn="0" w:lastColumn="0" w:oddVBand="0" w:evenVBand="0" w:oddHBand="0" w:evenHBand="0" w:firstRowFirstColumn="0" w:firstRowLastColumn="0" w:lastRowFirstColumn="0" w:lastRowLastColumn="0"/>
            </w:pPr>
            <w:r w:rsidRPr="00C20CDF">
              <w:t>Texas Ranger Museum, Mammoth Site</w:t>
            </w:r>
          </w:p>
        </w:tc>
        <w:tc>
          <w:tcPr>
            <w:tcW w:w="3709" w:type="dxa"/>
          </w:tcPr>
          <w:p w14:paraId="5DB88598" w14:textId="06324FA0" w:rsidR="00C20CDF" w:rsidRPr="00C20CDF" w:rsidRDefault="00C20CDF" w:rsidP="00631469">
            <w:pPr>
              <w:jc w:val="left"/>
              <w:cnfStyle w:val="000000000000" w:firstRow="0" w:lastRow="0" w:firstColumn="0" w:lastColumn="0" w:oddVBand="0" w:evenVBand="0" w:oddHBand="0" w:evenHBand="0" w:firstRowFirstColumn="0" w:firstRowLastColumn="0" w:lastRowFirstColumn="0" w:lastRowLastColumn="0"/>
            </w:pPr>
            <w:r w:rsidRPr="00C20CDF">
              <w:t xml:space="preserve">Online ordering </w:t>
            </w:r>
            <w:proofErr w:type="gramStart"/>
            <w:r w:rsidRPr="00C20CDF">
              <w:t>system;</w:t>
            </w:r>
            <w:proofErr w:type="gramEnd"/>
            <w:r w:rsidRPr="00C20CDF">
              <w:t xml:space="preserve"> note that any transaction processed in Shopify must be re-entered by Waco staff in </w:t>
            </w:r>
            <w:proofErr w:type="spellStart"/>
            <w:r w:rsidRPr="00C20CDF">
              <w:t>RecTrac</w:t>
            </w:r>
            <w:proofErr w:type="spellEnd"/>
          </w:p>
        </w:tc>
        <w:tc>
          <w:tcPr>
            <w:tcW w:w="1284" w:type="dxa"/>
            <w:vAlign w:val="center"/>
          </w:tcPr>
          <w:p w14:paraId="0AE9FC8D" w14:textId="532552BD" w:rsidR="00C20CDF" w:rsidRPr="00C20CDF" w:rsidRDefault="00C20CDF" w:rsidP="00631469">
            <w:pPr>
              <w:jc w:val="center"/>
              <w:cnfStyle w:val="000000000000" w:firstRow="0" w:lastRow="0" w:firstColumn="0" w:lastColumn="0" w:oddVBand="0" w:evenVBand="0" w:oddHBand="0" w:evenHBand="0" w:firstRowFirstColumn="0" w:firstRowLastColumn="0" w:lastRowFirstColumn="0" w:lastRowLastColumn="0"/>
            </w:pPr>
            <w:r w:rsidRPr="00C20CDF">
              <w:t>R</w:t>
            </w:r>
          </w:p>
        </w:tc>
      </w:tr>
      <w:tr w:rsidR="00C20CDF" w:rsidRPr="002D14B5" w14:paraId="74611886" w14:textId="77777777" w:rsidTr="00631469">
        <w:trPr>
          <w:trHeight w:val="300"/>
        </w:trPr>
        <w:tc>
          <w:tcPr>
            <w:cnfStyle w:val="001000000000" w:firstRow="0" w:lastRow="0" w:firstColumn="1" w:lastColumn="0" w:oddVBand="0" w:evenVBand="0" w:oddHBand="0" w:evenHBand="0" w:firstRowFirstColumn="0" w:firstRowLastColumn="0" w:lastRowFirstColumn="0" w:lastRowLastColumn="0"/>
            <w:tcW w:w="1994" w:type="dxa"/>
          </w:tcPr>
          <w:p w14:paraId="6384E6A7" w14:textId="59E3FD8B" w:rsidR="00C20CDF" w:rsidRPr="00C20CDF" w:rsidRDefault="00C20CDF" w:rsidP="00631469">
            <w:pPr>
              <w:jc w:val="left"/>
            </w:pPr>
            <w:proofErr w:type="spellStart"/>
            <w:r w:rsidRPr="00C20CDF">
              <w:t>SmartAlec</w:t>
            </w:r>
            <w:proofErr w:type="spellEnd"/>
            <w:r w:rsidRPr="00C20CDF">
              <w:t xml:space="preserve"> printers</w:t>
            </w:r>
          </w:p>
        </w:tc>
        <w:tc>
          <w:tcPr>
            <w:tcW w:w="2805" w:type="dxa"/>
          </w:tcPr>
          <w:p w14:paraId="7C9193AB" w14:textId="1A829205" w:rsidR="00C20CDF" w:rsidRPr="00C20CDF" w:rsidRDefault="00C20CDF" w:rsidP="00631469">
            <w:pPr>
              <w:cnfStyle w:val="000000000000" w:firstRow="0" w:lastRow="0" w:firstColumn="0" w:lastColumn="0" w:oddVBand="0" w:evenVBand="0" w:oddHBand="0" w:evenHBand="0" w:firstRowFirstColumn="0" w:firstRowLastColumn="0" w:lastRowFirstColumn="0" w:lastRowLastColumn="0"/>
            </w:pPr>
            <w:r w:rsidRPr="00C20CDF">
              <w:t>Library</w:t>
            </w:r>
          </w:p>
        </w:tc>
        <w:tc>
          <w:tcPr>
            <w:tcW w:w="3709" w:type="dxa"/>
          </w:tcPr>
          <w:p w14:paraId="77DB02C0" w14:textId="1E287919" w:rsidR="00C20CDF" w:rsidRPr="00C20CDF" w:rsidRDefault="00C20CDF" w:rsidP="00631469">
            <w:pPr>
              <w:jc w:val="left"/>
              <w:cnfStyle w:val="000000000000" w:firstRow="0" w:lastRow="0" w:firstColumn="0" w:lastColumn="0" w:oddVBand="0" w:evenVBand="0" w:oddHBand="0" w:evenHBand="0" w:firstRowFirstColumn="0" w:firstRowLastColumn="0" w:lastRowFirstColumn="0" w:lastRowLastColumn="0"/>
            </w:pPr>
            <w:r w:rsidRPr="00C20CDF">
              <w:t>Used to support public printing. The copiers have a vending device on them that allow for POS.</w:t>
            </w:r>
          </w:p>
        </w:tc>
        <w:tc>
          <w:tcPr>
            <w:tcW w:w="1284" w:type="dxa"/>
            <w:vAlign w:val="center"/>
          </w:tcPr>
          <w:p w14:paraId="280574DD" w14:textId="11BA7F2A" w:rsidR="00C20CDF" w:rsidRPr="00C20CDF" w:rsidRDefault="00C20CDF" w:rsidP="00631469">
            <w:pPr>
              <w:jc w:val="center"/>
              <w:cnfStyle w:val="000000000000" w:firstRow="0" w:lastRow="0" w:firstColumn="0" w:lastColumn="0" w:oddVBand="0" w:evenVBand="0" w:oddHBand="0" w:evenHBand="0" w:firstRowFirstColumn="0" w:firstRowLastColumn="0" w:lastRowFirstColumn="0" w:lastRowLastColumn="0"/>
            </w:pPr>
            <w:r w:rsidRPr="00C20CDF">
              <w:t>C</w:t>
            </w:r>
          </w:p>
        </w:tc>
      </w:tr>
      <w:tr w:rsidR="00C20CDF" w:rsidRPr="002D14B5" w14:paraId="1D169387" w14:textId="77777777" w:rsidTr="00631469">
        <w:trPr>
          <w:trHeight w:val="300"/>
        </w:trPr>
        <w:tc>
          <w:tcPr>
            <w:cnfStyle w:val="001000000000" w:firstRow="0" w:lastRow="0" w:firstColumn="1" w:lastColumn="0" w:oddVBand="0" w:evenVBand="0" w:oddHBand="0" w:evenHBand="0" w:firstRowFirstColumn="0" w:firstRowLastColumn="0" w:lastRowFirstColumn="0" w:lastRowLastColumn="0"/>
            <w:tcW w:w="1994" w:type="dxa"/>
          </w:tcPr>
          <w:p w14:paraId="4BF6CF81" w14:textId="3AAD21E2" w:rsidR="00C20CDF" w:rsidRPr="00C20CDF" w:rsidRDefault="00C20CDF" w:rsidP="00631469">
            <w:pPr>
              <w:jc w:val="left"/>
            </w:pPr>
            <w:proofErr w:type="spellStart"/>
            <w:r w:rsidRPr="00C20CDF">
              <w:t>Springshare's</w:t>
            </w:r>
            <w:proofErr w:type="spellEnd"/>
            <w:r w:rsidRPr="00C20CDF">
              <w:t xml:space="preserve"> LIBCOW</w:t>
            </w:r>
          </w:p>
        </w:tc>
        <w:tc>
          <w:tcPr>
            <w:tcW w:w="2805" w:type="dxa"/>
          </w:tcPr>
          <w:p w14:paraId="56836765" w14:textId="1EF9BAB6" w:rsidR="00C20CDF" w:rsidRPr="00C20CDF" w:rsidRDefault="00C20CDF" w:rsidP="00631469">
            <w:pPr>
              <w:cnfStyle w:val="000000000000" w:firstRow="0" w:lastRow="0" w:firstColumn="0" w:lastColumn="0" w:oddVBand="0" w:evenVBand="0" w:oddHBand="0" w:evenHBand="0" w:firstRowFirstColumn="0" w:firstRowLastColumn="0" w:lastRowFirstColumn="0" w:lastRowLastColumn="0"/>
            </w:pPr>
            <w:r w:rsidRPr="00C20CDF">
              <w:t>Library</w:t>
            </w:r>
          </w:p>
        </w:tc>
        <w:tc>
          <w:tcPr>
            <w:tcW w:w="3709" w:type="dxa"/>
          </w:tcPr>
          <w:p w14:paraId="0A227E3D" w14:textId="6D7CA943" w:rsidR="00C20CDF" w:rsidRPr="00C20CDF" w:rsidRDefault="00C20CDF" w:rsidP="00631469">
            <w:pPr>
              <w:jc w:val="left"/>
              <w:cnfStyle w:val="000000000000" w:firstRow="0" w:lastRow="0" w:firstColumn="0" w:lastColumn="0" w:oddVBand="0" w:evenVBand="0" w:oddHBand="0" w:evenHBand="0" w:firstRowFirstColumn="0" w:firstRowLastColumn="0" w:lastRowFirstColumn="0" w:lastRowLastColumn="0"/>
            </w:pPr>
            <w:r w:rsidRPr="00C20CDF">
              <w:t>Library space reservation</w:t>
            </w:r>
          </w:p>
        </w:tc>
        <w:tc>
          <w:tcPr>
            <w:tcW w:w="1284" w:type="dxa"/>
            <w:vAlign w:val="center"/>
          </w:tcPr>
          <w:p w14:paraId="685196E4" w14:textId="627664AD" w:rsidR="00C20CDF" w:rsidRPr="00C20CDF" w:rsidRDefault="00C20CDF" w:rsidP="00631469">
            <w:pPr>
              <w:jc w:val="center"/>
              <w:cnfStyle w:val="000000000000" w:firstRow="0" w:lastRow="0" w:firstColumn="0" w:lastColumn="0" w:oddVBand="0" w:evenVBand="0" w:oddHBand="0" w:evenHBand="0" w:firstRowFirstColumn="0" w:firstRowLastColumn="0" w:lastRowFirstColumn="0" w:lastRowLastColumn="0"/>
            </w:pPr>
            <w:r w:rsidRPr="00C20CDF">
              <w:t>C</w:t>
            </w:r>
          </w:p>
        </w:tc>
      </w:tr>
      <w:tr w:rsidR="00C20CDF" w:rsidRPr="002D14B5" w14:paraId="30434F44" w14:textId="77777777" w:rsidTr="00631469">
        <w:trPr>
          <w:trHeight w:val="300"/>
        </w:trPr>
        <w:tc>
          <w:tcPr>
            <w:cnfStyle w:val="001000000000" w:firstRow="0" w:lastRow="0" w:firstColumn="1" w:lastColumn="0" w:oddVBand="0" w:evenVBand="0" w:oddHBand="0" w:evenHBand="0" w:firstRowFirstColumn="0" w:firstRowLastColumn="0" w:lastRowFirstColumn="0" w:lastRowLastColumn="0"/>
            <w:tcW w:w="1994" w:type="dxa"/>
          </w:tcPr>
          <w:p w14:paraId="06266EB3" w14:textId="73012C11" w:rsidR="00C20CDF" w:rsidRPr="00C20CDF" w:rsidRDefault="00C20CDF" w:rsidP="00631469">
            <w:pPr>
              <w:jc w:val="left"/>
            </w:pPr>
            <w:r w:rsidRPr="00C20CDF">
              <w:t>Symphony Tourism and Economics and Placer AI (distinct systems for the same purpose)</w:t>
            </w:r>
          </w:p>
        </w:tc>
        <w:tc>
          <w:tcPr>
            <w:tcW w:w="2805" w:type="dxa"/>
          </w:tcPr>
          <w:p w14:paraId="0B71758A" w14:textId="0F04859C" w:rsidR="00C20CDF" w:rsidRPr="00C20CDF" w:rsidRDefault="00C20CDF" w:rsidP="00631469">
            <w:pPr>
              <w:cnfStyle w:val="000000000000" w:firstRow="0" w:lastRow="0" w:firstColumn="0" w:lastColumn="0" w:oddVBand="0" w:evenVBand="0" w:oddHBand="0" w:evenHBand="0" w:firstRowFirstColumn="0" w:firstRowLastColumn="0" w:lastRowFirstColumn="0" w:lastRowLastColumn="0"/>
            </w:pPr>
            <w:r w:rsidRPr="00C20CDF">
              <w:t>Zoo</w:t>
            </w:r>
          </w:p>
        </w:tc>
        <w:tc>
          <w:tcPr>
            <w:tcW w:w="3709" w:type="dxa"/>
          </w:tcPr>
          <w:p w14:paraId="1AB6DE91" w14:textId="3B8667D8" w:rsidR="00C20CDF" w:rsidRPr="00C20CDF" w:rsidRDefault="00C20CDF" w:rsidP="00631469">
            <w:pPr>
              <w:jc w:val="left"/>
              <w:cnfStyle w:val="000000000000" w:firstRow="0" w:lastRow="0" w:firstColumn="0" w:lastColumn="0" w:oddVBand="0" w:evenVBand="0" w:oddHBand="0" w:evenHBand="0" w:firstRowFirstColumn="0" w:firstRowLastColumn="0" w:lastRowFirstColumn="0" w:lastRowLastColumn="0"/>
            </w:pPr>
            <w:r w:rsidRPr="00C20CDF">
              <w:t>Utilizes foot traffic to generate data from cell phones</w:t>
            </w:r>
          </w:p>
        </w:tc>
        <w:tc>
          <w:tcPr>
            <w:tcW w:w="1284" w:type="dxa"/>
            <w:vAlign w:val="center"/>
          </w:tcPr>
          <w:p w14:paraId="74851353" w14:textId="2E4AAFD2" w:rsidR="00C20CDF" w:rsidRPr="00C20CDF" w:rsidRDefault="00C20CDF" w:rsidP="00631469">
            <w:pPr>
              <w:jc w:val="center"/>
              <w:cnfStyle w:val="000000000000" w:firstRow="0" w:lastRow="0" w:firstColumn="0" w:lastColumn="0" w:oddVBand="0" w:evenVBand="0" w:oddHBand="0" w:evenHBand="0" w:firstRowFirstColumn="0" w:firstRowLastColumn="0" w:lastRowFirstColumn="0" w:lastRowLastColumn="0"/>
            </w:pPr>
            <w:r w:rsidRPr="00C20CDF">
              <w:t>M</w:t>
            </w:r>
          </w:p>
        </w:tc>
      </w:tr>
      <w:tr w:rsidR="00C20CDF" w:rsidRPr="002D14B5" w14:paraId="763145B9" w14:textId="77777777" w:rsidTr="00631469">
        <w:trPr>
          <w:trHeight w:val="300"/>
        </w:trPr>
        <w:tc>
          <w:tcPr>
            <w:cnfStyle w:val="001000000000" w:firstRow="0" w:lastRow="0" w:firstColumn="1" w:lastColumn="0" w:oddVBand="0" w:evenVBand="0" w:oddHBand="0" w:evenHBand="0" w:firstRowFirstColumn="0" w:firstRowLastColumn="0" w:lastRowFirstColumn="0" w:lastRowLastColumn="0"/>
            <w:tcW w:w="1994" w:type="dxa"/>
          </w:tcPr>
          <w:p w14:paraId="21449DC6" w14:textId="0247E9C7" w:rsidR="00C20CDF" w:rsidRPr="00C20CDF" w:rsidRDefault="00C20CDF" w:rsidP="00631469">
            <w:pPr>
              <w:jc w:val="left"/>
            </w:pPr>
            <w:r w:rsidRPr="00C20CDF">
              <w:t xml:space="preserve">The Library Corporation's </w:t>
            </w:r>
            <w:r w:rsidRPr="00C20CDF">
              <w:lastRenderedPageBreak/>
              <w:t>LS2 Integrated Library System (ILS)</w:t>
            </w:r>
          </w:p>
        </w:tc>
        <w:tc>
          <w:tcPr>
            <w:tcW w:w="2805" w:type="dxa"/>
          </w:tcPr>
          <w:p w14:paraId="60658600" w14:textId="1BE02CA5" w:rsidR="00C20CDF" w:rsidRPr="00C20CDF" w:rsidRDefault="00C20CDF" w:rsidP="00631469">
            <w:pPr>
              <w:cnfStyle w:val="000000000000" w:firstRow="0" w:lastRow="0" w:firstColumn="0" w:lastColumn="0" w:oddVBand="0" w:evenVBand="0" w:oddHBand="0" w:evenHBand="0" w:firstRowFirstColumn="0" w:firstRowLastColumn="0" w:lastRowFirstColumn="0" w:lastRowLastColumn="0"/>
            </w:pPr>
            <w:r w:rsidRPr="00C20CDF">
              <w:lastRenderedPageBreak/>
              <w:t>Library</w:t>
            </w:r>
          </w:p>
        </w:tc>
        <w:tc>
          <w:tcPr>
            <w:tcW w:w="3709" w:type="dxa"/>
          </w:tcPr>
          <w:p w14:paraId="31D29C5F" w14:textId="021D7603" w:rsidR="00C20CDF" w:rsidRPr="00C20CDF" w:rsidRDefault="00C20CDF" w:rsidP="00631469">
            <w:pPr>
              <w:jc w:val="left"/>
              <w:cnfStyle w:val="000000000000" w:firstRow="0" w:lastRow="0" w:firstColumn="0" w:lastColumn="0" w:oddVBand="0" w:evenVBand="0" w:oddHBand="0" w:evenHBand="0" w:firstRowFirstColumn="0" w:firstRowLastColumn="0" w:lastRowFirstColumn="0" w:lastRowLastColumn="0"/>
            </w:pPr>
            <w:r w:rsidRPr="00C20CDF">
              <w:t xml:space="preserve">System of record for all library users and items owned by the </w:t>
            </w:r>
            <w:r w:rsidRPr="00C20CDF">
              <w:lastRenderedPageBreak/>
              <w:t>library. Fees and fines are assigned from this system against a user's account.</w:t>
            </w:r>
          </w:p>
        </w:tc>
        <w:tc>
          <w:tcPr>
            <w:tcW w:w="1284" w:type="dxa"/>
            <w:vAlign w:val="center"/>
          </w:tcPr>
          <w:p w14:paraId="77C5B157" w14:textId="3F4500D2" w:rsidR="00C20CDF" w:rsidRPr="00C20CDF" w:rsidRDefault="00C20CDF" w:rsidP="00631469">
            <w:pPr>
              <w:jc w:val="center"/>
              <w:cnfStyle w:val="000000000000" w:firstRow="0" w:lastRow="0" w:firstColumn="0" w:lastColumn="0" w:oddVBand="0" w:evenVBand="0" w:oddHBand="0" w:evenHBand="0" w:firstRowFirstColumn="0" w:firstRowLastColumn="0" w:lastRowFirstColumn="0" w:lastRowLastColumn="0"/>
            </w:pPr>
            <w:r w:rsidRPr="00C20CDF">
              <w:lastRenderedPageBreak/>
              <w:t>I</w:t>
            </w:r>
          </w:p>
        </w:tc>
      </w:tr>
      <w:tr w:rsidR="00C20CDF" w:rsidRPr="002D14B5" w14:paraId="2354E79F" w14:textId="77777777" w:rsidTr="00631469">
        <w:trPr>
          <w:trHeight w:val="300"/>
        </w:trPr>
        <w:tc>
          <w:tcPr>
            <w:cnfStyle w:val="001000000000" w:firstRow="0" w:lastRow="0" w:firstColumn="1" w:lastColumn="0" w:oddVBand="0" w:evenVBand="0" w:oddHBand="0" w:evenHBand="0" w:firstRowFirstColumn="0" w:firstRowLastColumn="0" w:lastRowFirstColumn="0" w:lastRowLastColumn="0"/>
            <w:tcW w:w="1994" w:type="dxa"/>
          </w:tcPr>
          <w:p w14:paraId="5B4CB26E" w14:textId="553D46D1" w:rsidR="00C20CDF" w:rsidRPr="00C20CDF" w:rsidRDefault="00C20CDF" w:rsidP="00631469">
            <w:pPr>
              <w:jc w:val="left"/>
            </w:pPr>
            <w:r w:rsidRPr="00C20CDF">
              <w:t>Tyler Cashiering</w:t>
            </w:r>
          </w:p>
        </w:tc>
        <w:tc>
          <w:tcPr>
            <w:tcW w:w="2805" w:type="dxa"/>
          </w:tcPr>
          <w:p w14:paraId="28661947" w14:textId="2AD29831" w:rsidR="00C20CDF" w:rsidRPr="00C20CDF" w:rsidRDefault="00C20CDF" w:rsidP="00631469">
            <w:pPr>
              <w:cnfStyle w:val="000000000000" w:firstRow="0" w:lastRow="0" w:firstColumn="0" w:lastColumn="0" w:oddVBand="0" w:evenVBand="0" w:oddHBand="0" w:evenHBand="0" w:firstRowFirstColumn="0" w:firstRowLastColumn="0" w:lastRowFirstColumn="0" w:lastRowLastColumn="0"/>
            </w:pPr>
            <w:r w:rsidRPr="00C20CDF">
              <w:t>Police, Health</w:t>
            </w:r>
          </w:p>
        </w:tc>
        <w:tc>
          <w:tcPr>
            <w:tcW w:w="3709" w:type="dxa"/>
          </w:tcPr>
          <w:p w14:paraId="6FE4812C" w14:textId="6C256897" w:rsidR="00C20CDF" w:rsidRPr="00C20CDF" w:rsidRDefault="00C20CDF" w:rsidP="00631469">
            <w:pPr>
              <w:jc w:val="left"/>
              <w:cnfStyle w:val="000000000000" w:firstRow="0" w:lastRow="0" w:firstColumn="0" w:lastColumn="0" w:oddVBand="0" w:evenVBand="0" w:oddHBand="0" w:evenHBand="0" w:firstRowFirstColumn="0" w:firstRowLastColumn="0" w:lastRowFirstColumn="0" w:lastRowLastColumn="0"/>
            </w:pPr>
            <w:r w:rsidRPr="00C20CDF">
              <w:t>Police: Vehicle impounding payments</w:t>
            </w:r>
            <w:r w:rsidRPr="00C20CDF">
              <w:br/>
              <w:t>Health: Charges for immunizations, STI clinic, and health records</w:t>
            </w:r>
          </w:p>
        </w:tc>
        <w:tc>
          <w:tcPr>
            <w:tcW w:w="1284" w:type="dxa"/>
            <w:vAlign w:val="center"/>
          </w:tcPr>
          <w:p w14:paraId="2C3C60A8" w14:textId="722A4C0F" w:rsidR="00C20CDF" w:rsidRPr="00C20CDF" w:rsidRDefault="00C20CDF" w:rsidP="00631469">
            <w:pPr>
              <w:jc w:val="center"/>
              <w:cnfStyle w:val="000000000000" w:firstRow="0" w:lastRow="0" w:firstColumn="0" w:lastColumn="0" w:oddVBand="0" w:evenVBand="0" w:oddHBand="0" w:evenHBand="0" w:firstRowFirstColumn="0" w:firstRowLastColumn="0" w:lastRowFirstColumn="0" w:lastRowLastColumn="0"/>
            </w:pPr>
            <w:r w:rsidRPr="00C20CDF">
              <w:t>C</w:t>
            </w:r>
          </w:p>
        </w:tc>
      </w:tr>
      <w:tr w:rsidR="00C20CDF" w:rsidRPr="002D14B5" w14:paraId="4B121285" w14:textId="77777777" w:rsidTr="00631469">
        <w:trPr>
          <w:trHeight w:val="300"/>
        </w:trPr>
        <w:tc>
          <w:tcPr>
            <w:cnfStyle w:val="001000000000" w:firstRow="0" w:lastRow="0" w:firstColumn="1" w:lastColumn="0" w:oddVBand="0" w:evenVBand="0" w:oddHBand="0" w:evenHBand="0" w:firstRowFirstColumn="0" w:firstRowLastColumn="0" w:lastRowFirstColumn="0" w:lastRowLastColumn="0"/>
            <w:tcW w:w="1994" w:type="dxa"/>
          </w:tcPr>
          <w:p w14:paraId="0B468965" w14:textId="5BB4C82B" w:rsidR="00C20CDF" w:rsidRPr="00C20CDF" w:rsidRDefault="00C20CDF" w:rsidP="00631469">
            <w:pPr>
              <w:jc w:val="left"/>
            </w:pPr>
            <w:r w:rsidRPr="00C20CDF">
              <w:t>Tyler Cashiering</w:t>
            </w:r>
          </w:p>
        </w:tc>
        <w:tc>
          <w:tcPr>
            <w:tcW w:w="2805" w:type="dxa"/>
          </w:tcPr>
          <w:p w14:paraId="2C1197DF" w14:textId="4170090A" w:rsidR="00C20CDF" w:rsidRPr="00C20CDF" w:rsidRDefault="00C20CDF" w:rsidP="00631469">
            <w:pPr>
              <w:cnfStyle w:val="000000000000" w:firstRow="0" w:lastRow="0" w:firstColumn="0" w:lastColumn="0" w:oddVBand="0" w:evenVBand="0" w:oddHBand="0" w:evenHBand="0" w:firstRowFirstColumn="0" w:firstRowLastColumn="0" w:lastRowFirstColumn="0" w:lastRowLastColumn="0"/>
            </w:pPr>
            <w:r w:rsidRPr="00C20CDF">
              <w:t>Transit, Health</w:t>
            </w:r>
          </w:p>
        </w:tc>
        <w:tc>
          <w:tcPr>
            <w:tcW w:w="3709" w:type="dxa"/>
          </w:tcPr>
          <w:p w14:paraId="39FC17FC" w14:textId="0217A24C" w:rsidR="00C20CDF" w:rsidRPr="00C20CDF" w:rsidRDefault="00C20CDF" w:rsidP="00631469">
            <w:pPr>
              <w:jc w:val="left"/>
              <w:cnfStyle w:val="000000000000" w:firstRow="0" w:lastRow="0" w:firstColumn="0" w:lastColumn="0" w:oddVBand="0" w:evenVBand="0" w:oddHBand="0" w:evenHBand="0" w:firstRowFirstColumn="0" w:firstRowLastColumn="0" w:lastRowFirstColumn="0" w:lastRowLastColumn="0"/>
            </w:pPr>
            <w:r w:rsidRPr="00C20CDF">
              <w:t>Creates a payment batch using individual payments that require workflow approval prior to being sent to the City's ERP</w:t>
            </w:r>
          </w:p>
        </w:tc>
        <w:tc>
          <w:tcPr>
            <w:tcW w:w="1284" w:type="dxa"/>
            <w:vAlign w:val="center"/>
          </w:tcPr>
          <w:p w14:paraId="1730ED73" w14:textId="5FB9F308" w:rsidR="00C20CDF" w:rsidRPr="00C20CDF" w:rsidRDefault="00C20CDF" w:rsidP="00631469">
            <w:pPr>
              <w:jc w:val="center"/>
              <w:cnfStyle w:val="000000000000" w:firstRow="0" w:lastRow="0" w:firstColumn="0" w:lastColumn="0" w:oddVBand="0" w:evenVBand="0" w:oddHBand="0" w:evenHBand="0" w:firstRowFirstColumn="0" w:firstRowLastColumn="0" w:lastRowFirstColumn="0" w:lastRowLastColumn="0"/>
            </w:pPr>
            <w:r w:rsidRPr="00C20CDF">
              <w:t>C</w:t>
            </w:r>
          </w:p>
        </w:tc>
      </w:tr>
      <w:tr w:rsidR="00C20CDF" w:rsidRPr="002D14B5" w14:paraId="7705235C" w14:textId="77777777" w:rsidTr="00631469">
        <w:trPr>
          <w:trHeight w:val="300"/>
        </w:trPr>
        <w:tc>
          <w:tcPr>
            <w:cnfStyle w:val="001000000000" w:firstRow="0" w:lastRow="0" w:firstColumn="1" w:lastColumn="0" w:oddVBand="0" w:evenVBand="0" w:oddHBand="0" w:evenHBand="0" w:firstRowFirstColumn="0" w:firstRowLastColumn="0" w:lastRowFirstColumn="0" w:lastRowLastColumn="0"/>
            <w:tcW w:w="1994" w:type="dxa"/>
          </w:tcPr>
          <w:p w14:paraId="0F5D4592" w14:textId="7BAD674D" w:rsidR="00C20CDF" w:rsidRPr="00C20CDF" w:rsidRDefault="00C20CDF" w:rsidP="00631469">
            <w:pPr>
              <w:jc w:val="left"/>
            </w:pPr>
            <w:r w:rsidRPr="00C20CDF">
              <w:t>Tyler EERP (Munis)</w:t>
            </w:r>
          </w:p>
        </w:tc>
        <w:tc>
          <w:tcPr>
            <w:tcW w:w="2805" w:type="dxa"/>
          </w:tcPr>
          <w:p w14:paraId="0842AFEF" w14:textId="4660ED4F" w:rsidR="00C20CDF" w:rsidRPr="00C20CDF" w:rsidRDefault="00C20CDF" w:rsidP="00631469">
            <w:pPr>
              <w:cnfStyle w:val="000000000000" w:firstRow="0" w:lastRow="0" w:firstColumn="0" w:lastColumn="0" w:oddVBand="0" w:evenVBand="0" w:oddHBand="0" w:evenHBand="0" w:firstRowFirstColumn="0" w:firstRowLastColumn="0" w:lastRowFirstColumn="0" w:lastRowLastColumn="0"/>
            </w:pPr>
            <w:r w:rsidRPr="00C20CDF">
              <w:t>Citywide</w:t>
            </w:r>
          </w:p>
        </w:tc>
        <w:tc>
          <w:tcPr>
            <w:tcW w:w="3709" w:type="dxa"/>
          </w:tcPr>
          <w:p w14:paraId="016418A7" w14:textId="0F7CBEC0" w:rsidR="00C20CDF" w:rsidRPr="00C20CDF" w:rsidRDefault="00C20CDF" w:rsidP="00631469">
            <w:pPr>
              <w:jc w:val="left"/>
              <w:cnfStyle w:val="000000000000" w:firstRow="0" w:lastRow="0" w:firstColumn="0" w:lastColumn="0" w:oddVBand="0" w:evenVBand="0" w:oddHBand="0" w:evenHBand="0" w:firstRowFirstColumn="0" w:firstRowLastColumn="0" w:lastRowFirstColumn="0" w:lastRowLastColumn="0"/>
            </w:pPr>
            <w:r w:rsidRPr="00C20CDF">
              <w:t>City's financial system of record</w:t>
            </w:r>
          </w:p>
        </w:tc>
        <w:tc>
          <w:tcPr>
            <w:tcW w:w="1284" w:type="dxa"/>
            <w:vAlign w:val="center"/>
          </w:tcPr>
          <w:p w14:paraId="78127450" w14:textId="3FAE976E" w:rsidR="00C20CDF" w:rsidRPr="00C20CDF" w:rsidRDefault="00C20CDF" w:rsidP="00631469">
            <w:pPr>
              <w:jc w:val="center"/>
              <w:cnfStyle w:val="000000000000" w:firstRow="0" w:lastRow="0" w:firstColumn="0" w:lastColumn="0" w:oddVBand="0" w:evenVBand="0" w:oddHBand="0" w:evenHBand="0" w:firstRowFirstColumn="0" w:firstRowLastColumn="0" w:lastRowFirstColumn="0" w:lastRowLastColumn="0"/>
            </w:pPr>
            <w:r w:rsidRPr="00C20CDF">
              <w:t>I</w:t>
            </w:r>
          </w:p>
        </w:tc>
      </w:tr>
      <w:tr w:rsidR="00C20CDF" w:rsidRPr="002D14B5" w14:paraId="239FB8BD" w14:textId="77777777" w:rsidTr="00631469">
        <w:trPr>
          <w:trHeight w:val="300"/>
        </w:trPr>
        <w:tc>
          <w:tcPr>
            <w:cnfStyle w:val="001000000000" w:firstRow="0" w:lastRow="0" w:firstColumn="1" w:lastColumn="0" w:oddVBand="0" w:evenVBand="0" w:oddHBand="0" w:evenHBand="0" w:firstRowFirstColumn="0" w:firstRowLastColumn="0" w:lastRowFirstColumn="0" w:lastRowLastColumn="0"/>
            <w:tcW w:w="1994" w:type="dxa"/>
          </w:tcPr>
          <w:p w14:paraId="1B2A875F" w14:textId="27F41BF9" w:rsidR="00C20CDF" w:rsidRPr="00C20CDF" w:rsidRDefault="00C20CDF" w:rsidP="00631469">
            <w:pPr>
              <w:jc w:val="left"/>
            </w:pPr>
            <w:proofErr w:type="spellStart"/>
            <w:r w:rsidRPr="00C20CDF">
              <w:t>Volgistics</w:t>
            </w:r>
            <w:proofErr w:type="spellEnd"/>
          </w:p>
        </w:tc>
        <w:tc>
          <w:tcPr>
            <w:tcW w:w="2805" w:type="dxa"/>
          </w:tcPr>
          <w:p w14:paraId="4998003B" w14:textId="5AE1DE19" w:rsidR="00C20CDF" w:rsidRPr="00C20CDF" w:rsidRDefault="00C20CDF" w:rsidP="00631469">
            <w:pPr>
              <w:cnfStyle w:val="000000000000" w:firstRow="0" w:lastRow="0" w:firstColumn="0" w:lastColumn="0" w:oddVBand="0" w:evenVBand="0" w:oddHBand="0" w:evenHBand="0" w:firstRowFirstColumn="0" w:firstRowLastColumn="0" w:lastRowFirstColumn="0" w:lastRowLastColumn="0"/>
            </w:pPr>
            <w:r w:rsidRPr="00C20CDF">
              <w:t>Zoo</w:t>
            </w:r>
          </w:p>
        </w:tc>
        <w:tc>
          <w:tcPr>
            <w:tcW w:w="3709" w:type="dxa"/>
          </w:tcPr>
          <w:p w14:paraId="674DC487" w14:textId="2612393A" w:rsidR="00C20CDF" w:rsidRPr="00C20CDF" w:rsidRDefault="00C20CDF" w:rsidP="00631469">
            <w:pPr>
              <w:jc w:val="left"/>
              <w:cnfStyle w:val="000000000000" w:firstRow="0" w:lastRow="0" w:firstColumn="0" w:lastColumn="0" w:oddVBand="0" w:evenVBand="0" w:oddHBand="0" w:evenHBand="0" w:firstRowFirstColumn="0" w:firstRowLastColumn="0" w:lastRowFirstColumn="0" w:lastRowLastColumn="0"/>
            </w:pPr>
            <w:r w:rsidRPr="00C20CDF">
              <w:t>Volunteering management done by the Education side of the zoo</w:t>
            </w:r>
          </w:p>
        </w:tc>
        <w:tc>
          <w:tcPr>
            <w:tcW w:w="1284" w:type="dxa"/>
            <w:vAlign w:val="center"/>
          </w:tcPr>
          <w:p w14:paraId="2D795ADE" w14:textId="242A3F3D" w:rsidR="00C20CDF" w:rsidRPr="00C20CDF" w:rsidRDefault="00C20CDF" w:rsidP="00631469">
            <w:pPr>
              <w:jc w:val="center"/>
              <w:cnfStyle w:val="000000000000" w:firstRow="0" w:lastRow="0" w:firstColumn="0" w:lastColumn="0" w:oddVBand="0" w:evenVBand="0" w:oddHBand="0" w:evenHBand="0" w:firstRowFirstColumn="0" w:firstRowLastColumn="0" w:lastRowFirstColumn="0" w:lastRowLastColumn="0"/>
            </w:pPr>
            <w:r w:rsidRPr="00C20CDF">
              <w:t>M</w:t>
            </w:r>
          </w:p>
        </w:tc>
      </w:tr>
    </w:tbl>
    <w:p w14:paraId="7AACDEA1" w14:textId="5FAE6A0A" w:rsidR="00432D0F" w:rsidRPr="007B7800" w:rsidRDefault="00432D0F" w:rsidP="00631469">
      <w:pPr>
        <w:sectPr w:rsidR="00432D0F" w:rsidRPr="007B7800" w:rsidSect="0010254B">
          <w:headerReference w:type="default" r:id="rId23"/>
          <w:pgSz w:w="12240" w:h="15840" w:code="1"/>
          <w:pgMar w:top="1440" w:right="1152" w:bottom="1440" w:left="1296" w:header="720" w:footer="576" w:gutter="0"/>
          <w:cols w:space="720"/>
          <w:docGrid w:linePitch="326"/>
        </w:sectPr>
      </w:pPr>
    </w:p>
    <w:p w14:paraId="56C527B8" w14:textId="4DC7D5BC" w:rsidR="00432D0F" w:rsidRPr="00432D0F" w:rsidRDefault="008E364D" w:rsidP="00631469">
      <w:pPr>
        <w:pStyle w:val="Heading2"/>
      </w:pPr>
      <w:bookmarkStart w:id="202" w:name="_Toc203489784"/>
      <w:r w:rsidRPr="00B5110D">
        <w:t>Current</w:t>
      </w:r>
      <w:r w:rsidR="000900B1" w:rsidRPr="00B5110D">
        <w:t xml:space="preserve"> </w:t>
      </w:r>
      <w:r w:rsidR="000E5F06">
        <w:t>t</w:t>
      </w:r>
      <w:r w:rsidR="000900B1" w:rsidRPr="00B5110D">
        <w:t xml:space="preserve">echnical </w:t>
      </w:r>
      <w:r w:rsidR="000E5F06">
        <w:t>e</w:t>
      </w:r>
      <w:r w:rsidR="000900B1" w:rsidRPr="00B5110D">
        <w:t>nvironment</w:t>
      </w:r>
      <w:bookmarkEnd w:id="202"/>
    </w:p>
    <w:p w14:paraId="1A819EC1" w14:textId="095919A4" w:rsidR="000614CD" w:rsidRDefault="43A2FC8F" w:rsidP="00631469">
      <w:bookmarkStart w:id="203" w:name="_Toc71546215"/>
      <w:bookmarkStart w:id="204" w:name="_Toc71549105"/>
      <w:bookmarkStart w:id="205" w:name="_Toc71546218"/>
      <w:bookmarkStart w:id="206" w:name="_Toc71549108"/>
      <w:bookmarkStart w:id="207" w:name="_Toc71546221"/>
      <w:bookmarkStart w:id="208" w:name="_Toc71549111"/>
      <w:bookmarkStart w:id="209" w:name="_Toc71546224"/>
      <w:bookmarkStart w:id="210" w:name="_Toc71549114"/>
      <w:bookmarkStart w:id="211" w:name="_Toc71546227"/>
      <w:bookmarkStart w:id="212" w:name="_Toc71549117"/>
      <w:bookmarkStart w:id="213" w:name="_Toc168243635"/>
      <w:bookmarkStart w:id="214" w:name="_Toc168244015"/>
      <w:bookmarkStart w:id="215" w:name="_Toc168244392"/>
      <w:bookmarkStart w:id="216" w:name="_Toc168244771"/>
      <w:bookmarkStart w:id="217" w:name="_Toc168396461"/>
      <w:bookmarkStart w:id="218" w:name="_Toc168398052"/>
      <w:bookmarkStart w:id="219" w:name="_Toc168399322"/>
      <w:bookmarkStart w:id="220" w:name="_Toc168745131"/>
      <w:bookmarkStart w:id="221" w:name="_Toc168760329"/>
      <w:bookmarkStart w:id="222" w:name="_Toc168813640"/>
      <w:bookmarkStart w:id="223" w:name="_Toc168826169"/>
      <w:bookmarkStart w:id="224" w:name="_Toc167342255"/>
      <w:bookmarkStart w:id="225" w:name="_Toc167342500"/>
      <w:bookmarkStart w:id="226" w:name="_Toc167348187"/>
      <w:bookmarkStart w:id="227" w:name="_Toc167352690"/>
      <w:bookmarkStart w:id="228" w:name="_Toc167352993"/>
      <w:bookmarkStart w:id="229" w:name="_Toc167353337"/>
      <w:bookmarkStart w:id="230" w:name="_Toc167721354"/>
      <w:bookmarkStart w:id="231" w:name="_Toc194729700"/>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t xml:space="preserve">As part of the proposal process, </w:t>
      </w:r>
      <w:r w:rsidR="00377649">
        <w:t>bidder</w:t>
      </w:r>
      <w:r>
        <w:t xml:space="preserve">s will be required to submit significant technical </w:t>
      </w:r>
      <w:r w:rsidR="19F9DC4E">
        <w:t>details</w:t>
      </w:r>
      <w:r>
        <w:t xml:space="preserve"> about the proposed solution. Any potential conflicts with</w:t>
      </w:r>
      <w:r w:rsidR="00DF7C83">
        <w:t xml:space="preserve"> the </w:t>
      </w:r>
      <w:r w:rsidR="00A95611">
        <w:t>City</w:t>
      </w:r>
      <w:r>
        <w:t xml:space="preserve">’s current technical </w:t>
      </w:r>
      <w:r w:rsidR="557292DA">
        <w:t>environment must</w:t>
      </w:r>
      <w:r>
        <w:t xml:space="preserve"> be noted in the </w:t>
      </w:r>
      <w:r w:rsidR="00A846BF" w:rsidRPr="00A846BF">
        <w:t>Technical and Bidder Hosting Requirements Form</w:t>
      </w:r>
      <w:r>
        <w:t xml:space="preserve"> in </w:t>
      </w:r>
      <w:r w:rsidRPr="559595F3">
        <w:rPr>
          <w:b/>
          <w:bCs/>
        </w:rPr>
        <w:t xml:space="preserve">Attachment A – </w:t>
      </w:r>
      <w:r w:rsidR="008C74DB">
        <w:rPr>
          <w:b/>
          <w:bCs/>
        </w:rPr>
        <w:t>POS</w:t>
      </w:r>
      <w:r w:rsidR="006F4649">
        <w:rPr>
          <w:b/>
          <w:bCs/>
        </w:rPr>
        <w:t xml:space="preserve"> Software and Services</w:t>
      </w:r>
      <w:r w:rsidRPr="559595F3">
        <w:rPr>
          <w:b/>
          <w:bCs/>
        </w:rPr>
        <w:t xml:space="preserve"> – </w:t>
      </w:r>
      <w:r w:rsidR="000D19F3">
        <w:rPr>
          <w:b/>
          <w:bCs/>
        </w:rPr>
        <w:t>Bidder Questionnaire</w:t>
      </w:r>
      <w:r w:rsidRPr="559595F3">
        <w:rPr>
          <w:b/>
          <w:bCs/>
        </w:rPr>
        <w:t>.docx</w:t>
      </w:r>
      <w:r>
        <w:t xml:space="preserve">. </w:t>
      </w:r>
    </w:p>
    <w:p w14:paraId="0A8FE59A" w14:textId="79C98321" w:rsidR="006F4649" w:rsidRDefault="006F4649" w:rsidP="273E37F5">
      <w:pPr>
        <w:pStyle w:val="ListParagraph"/>
        <w:numPr>
          <w:ilvl w:val="0"/>
          <w:numId w:val="19"/>
        </w:numPr>
        <w:rPr>
          <w:highlight w:val="yellow"/>
        </w:rPr>
      </w:pPr>
      <w:commentRangeStart w:id="232"/>
      <w:r w:rsidRPr="273E37F5">
        <w:rPr>
          <w:highlight w:val="yellow"/>
        </w:rPr>
        <w:t>Bandwidth: &lt;insert&gt;</w:t>
      </w:r>
    </w:p>
    <w:p w14:paraId="4D67FB0B" w14:textId="3B34DCD4" w:rsidR="006F4649" w:rsidRDefault="006F4649" w:rsidP="273E37F5">
      <w:pPr>
        <w:pStyle w:val="ListParagraph"/>
        <w:numPr>
          <w:ilvl w:val="0"/>
          <w:numId w:val="19"/>
        </w:numPr>
        <w:rPr>
          <w:highlight w:val="yellow"/>
        </w:rPr>
      </w:pPr>
      <w:r w:rsidRPr="273E37F5">
        <w:rPr>
          <w:highlight w:val="yellow"/>
        </w:rPr>
        <w:t>Remote access and/or VPN used: &lt;insert&gt;</w:t>
      </w:r>
    </w:p>
    <w:p w14:paraId="2916B462" w14:textId="072052B8" w:rsidR="006F4649" w:rsidRPr="00165DB7" w:rsidRDefault="006F4649" w:rsidP="273E37F5">
      <w:pPr>
        <w:pStyle w:val="ListParagraph"/>
        <w:numPr>
          <w:ilvl w:val="0"/>
          <w:numId w:val="19"/>
        </w:numPr>
        <w:rPr>
          <w:highlight w:val="yellow"/>
        </w:rPr>
      </w:pPr>
      <w:r w:rsidRPr="273E37F5">
        <w:rPr>
          <w:highlight w:val="yellow"/>
        </w:rPr>
        <w:t xml:space="preserve">Active </w:t>
      </w:r>
      <w:r w:rsidR="00A846BF" w:rsidRPr="273E37F5">
        <w:rPr>
          <w:highlight w:val="yellow"/>
        </w:rPr>
        <w:t>d</w:t>
      </w:r>
      <w:r w:rsidRPr="273E37F5">
        <w:rPr>
          <w:highlight w:val="yellow"/>
        </w:rPr>
        <w:t>irectory: &lt;insert&gt;</w:t>
      </w:r>
      <w:commentRangeEnd w:id="232"/>
      <w:r>
        <w:rPr>
          <w:rStyle w:val="CommentReference"/>
        </w:rPr>
        <w:commentReference w:id="232"/>
      </w:r>
    </w:p>
    <w:p w14:paraId="5CA3ED72" w14:textId="43954363" w:rsidR="00591618" w:rsidRDefault="00591618" w:rsidP="00631469">
      <w:pPr>
        <w:pStyle w:val="Heading2"/>
      </w:pPr>
      <w:bookmarkStart w:id="233" w:name="_Toc57603739"/>
      <w:bookmarkStart w:id="234" w:name="_Toc57604013"/>
      <w:bookmarkStart w:id="235" w:name="_Toc57604374"/>
      <w:bookmarkStart w:id="236" w:name="_Toc61843514"/>
      <w:bookmarkStart w:id="237" w:name="_Toc167337589"/>
      <w:bookmarkStart w:id="238" w:name="_Toc203489785"/>
      <w:bookmarkStart w:id="239" w:name="_Toc79225197"/>
      <w:bookmarkStart w:id="240" w:name="_Toc167337588"/>
      <w:bookmarkEnd w:id="231"/>
      <w:r w:rsidRPr="00375051">
        <w:t xml:space="preserve">Summary of </w:t>
      </w:r>
      <w:bookmarkEnd w:id="233"/>
      <w:bookmarkEnd w:id="234"/>
      <w:bookmarkEnd w:id="235"/>
      <w:bookmarkEnd w:id="236"/>
      <w:bookmarkEnd w:id="237"/>
      <w:r w:rsidR="003F2C57">
        <w:t>organizational</w:t>
      </w:r>
      <w:r>
        <w:t xml:space="preserve"> </w:t>
      </w:r>
      <w:commentRangeStart w:id="241"/>
      <w:r w:rsidR="000E5F06">
        <w:t>m</w:t>
      </w:r>
      <w:r>
        <w:t>etrics</w:t>
      </w:r>
      <w:commentRangeEnd w:id="241"/>
      <w:r w:rsidR="002C4AAF">
        <w:rPr>
          <w:rStyle w:val="CommentReference"/>
          <w:b w:val="0"/>
        </w:rPr>
        <w:commentReference w:id="241"/>
      </w:r>
      <w:bookmarkEnd w:id="238"/>
    </w:p>
    <w:p w14:paraId="17D91717" w14:textId="7D72847B" w:rsidR="00591618" w:rsidRPr="00375051" w:rsidRDefault="00591618" w:rsidP="00631469">
      <w:r w:rsidRPr="00375051">
        <w:t xml:space="preserve">A summary of </w:t>
      </w:r>
      <w:r w:rsidR="003F2C57">
        <w:t xml:space="preserve">City </w:t>
      </w:r>
      <w:r>
        <w:t xml:space="preserve">metrics </w:t>
      </w:r>
      <w:r w:rsidRPr="00375051">
        <w:t>and standards is included below.</w:t>
      </w:r>
      <w:r w:rsidR="00773CD4">
        <w:t xml:space="preserve"> </w:t>
      </w:r>
      <w:r w:rsidRPr="00375051">
        <w:t xml:space="preserve">These volumes and standards reflect actual </w:t>
      </w:r>
      <w:r>
        <w:t>and</w:t>
      </w:r>
      <w:r w:rsidRPr="00375051">
        <w:t xml:space="preserve"> estimated amounts for the current environment.</w:t>
      </w:r>
    </w:p>
    <w:p w14:paraId="4E156750" w14:textId="77777777" w:rsidR="00591618" w:rsidRDefault="00591618" w:rsidP="00631469"/>
    <w:p w14:paraId="1E3B5B1F" w14:textId="5593460A" w:rsidR="008E364D" w:rsidRPr="001E67D8" w:rsidRDefault="008E364D" w:rsidP="00631469">
      <w:pPr>
        <w:pStyle w:val="Heading2"/>
      </w:pPr>
      <w:bookmarkStart w:id="242" w:name="_Toc203489786"/>
      <w:bookmarkStart w:id="243" w:name="_Hlk171410235"/>
      <w:r w:rsidRPr="001E67D8">
        <w:lastRenderedPageBreak/>
        <w:t xml:space="preserve">Expected </w:t>
      </w:r>
      <w:r w:rsidR="000E5F06">
        <w:t>s</w:t>
      </w:r>
      <w:r w:rsidRPr="001E67D8">
        <w:t xml:space="preserve">cope of </w:t>
      </w:r>
      <w:r w:rsidR="000E5F06">
        <w:t>s</w:t>
      </w:r>
      <w:r w:rsidRPr="001E67D8">
        <w:t xml:space="preserve">ystem </w:t>
      </w:r>
      <w:r w:rsidR="000E5F06">
        <w:t>s</w:t>
      </w:r>
      <w:r w:rsidRPr="001E67D8">
        <w:t>olution</w:t>
      </w:r>
      <w:bookmarkEnd w:id="239"/>
      <w:bookmarkEnd w:id="240"/>
      <w:bookmarkEnd w:id="242"/>
    </w:p>
    <w:p w14:paraId="4B5FA644" w14:textId="2B9CFB6A" w:rsidR="00824126" w:rsidRPr="001E67D8" w:rsidRDefault="00DF7C83" w:rsidP="00631469">
      <w:r>
        <w:t xml:space="preserve">The </w:t>
      </w:r>
      <w:proofErr w:type="gramStart"/>
      <w:r w:rsidR="00A95611">
        <w:t>City</w:t>
      </w:r>
      <w:proofErr w:type="gramEnd"/>
      <w:r w:rsidR="00CD1842" w:rsidRPr="001E67D8">
        <w:t xml:space="preserve"> requires </w:t>
      </w:r>
      <w:r w:rsidR="00DE65CE" w:rsidRPr="001E67D8">
        <w:t>respo</w:t>
      </w:r>
      <w:r w:rsidR="00824126" w:rsidRPr="001E67D8">
        <w:t xml:space="preserve">nding </w:t>
      </w:r>
      <w:r w:rsidR="00377649">
        <w:t>bidder</w:t>
      </w:r>
      <w:r w:rsidR="00824126" w:rsidRPr="001E67D8">
        <w:t>s</w:t>
      </w:r>
      <w:r w:rsidR="00CD1842" w:rsidRPr="001E67D8">
        <w:t xml:space="preserve"> to</w:t>
      </w:r>
      <w:r w:rsidR="00824126" w:rsidRPr="001E67D8">
        <w:t xml:space="preserve"> propose a </w:t>
      </w:r>
      <w:r w:rsidR="001E67D8">
        <w:t>cloud solution</w:t>
      </w:r>
      <w:r w:rsidR="00DE65CE" w:rsidRPr="001E67D8">
        <w:t xml:space="preserve">, including software, hardware </w:t>
      </w:r>
      <w:r w:rsidR="00AF6BF6" w:rsidRPr="001E67D8">
        <w:t>requirements</w:t>
      </w:r>
      <w:r w:rsidR="00DE65CE" w:rsidRPr="001E67D8">
        <w:t xml:space="preserve">, </w:t>
      </w:r>
      <w:r w:rsidR="00172F07" w:rsidRPr="001E67D8">
        <w:t>implementation</w:t>
      </w:r>
      <w:r w:rsidR="00F8759F">
        <w:t>,</w:t>
      </w:r>
      <w:r w:rsidR="00172F07" w:rsidRPr="001E67D8">
        <w:t xml:space="preserve"> </w:t>
      </w:r>
      <w:r w:rsidR="00DE65CE" w:rsidRPr="001E67D8">
        <w:t xml:space="preserve">project management, </w:t>
      </w:r>
      <w:r w:rsidR="001E67D8">
        <w:t xml:space="preserve">managed services, </w:t>
      </w:r>
      <w:r w:rsidR="00DE65CE" w:rsidRPr="001E67D8">
        <w:t xml:space="preserve">and other technology services for the entire scope of the project that may or may not include components owned by the </w:t>
      </w:r>
      <w:r w:rsidR="00377649">
        <w:t>bidder</w:t>
      </w:r>
      <w:r w:rsidR="00DE65CE" w:rsidRPr="001E67D8">
        <w:t>.</w:t>
      </w:r>
      <w:r w:rsidR="00DD7F7D" w:rsidRPr="001E67D8">
        <w:t xml:space="preserve"> </w:t>
      </w:r>
      <w:r w:rsidR="002B0F86" w:rsidRPr="001E67D8">
        <w:t xml:space="preserve">To the extent </w:t>
      </w:r>
      <w:r w:rsidR="00C20CDF">
        <w:t xml:space="preserve">the </w:t>
      </w:r>
      <w:r w:rsidR="00377649">
        <w:t>bidder</w:t>
      </w:r>
      <w:r w:rsidR="002B0F86" w:rsidRPr="001E67D8">
        <w:t xml:space="preserve"> is able,</w:t>
      </w:r>
      <w:r w:rsidR="00DD7F7D" w:rsidRPr="001E67D8">
        <w:t xml:space="preserve"> </w:t>
      </w:r>
      <w:r>
        <w:t xml:space="preserve">the </w:t>
      </w:r>
      <w:proofErr w:type="gramStart"/>
      <w:r w:rsidR="00A95611">
        <w:t>City</w:t>
      </w:r>
      <w:proofErr w:type="gramEnd"/>
      <w:r w:rsidR="00F54538" w:rsidRPr="001E67D8">
        <w:t xml:space="preserve"> </w:t>
      </w:r>
      <w:r w:rsidR="002B0F86" w:rsidRPr="001E67D8">
        <w:t xml:space="preserve">is looking for the </w:t>
      </w:r>
      <w:r w:rsidR="00377649">
        <w:t>bidder</w:t>
      </w:r>
      <w:r w:rsidR="002B0F86" w:rsidRPr="001E67D8">
        <w:t xml:space="preserve"> to conduct a thorough business analysis at the start of each module and to provide</w:t>
      </w:r>
      <w:r>
        <w:t xml:space="preserve"> the </w:t>
      </w:r>
      <w:proofErr w:type="gramStart"/>
      <w:r w:rsidR="00A95611">
        <w:t>City</w:t>
      </w:r>
      <w:proofErr w:type="gramEnd"/>
      <w:r w:rsidR="00CD1842" w:rsidRPr="001E67D8">
        <w:t xml:space="preserve"> </w:t>
      </w:r>
      <w:r w:rsidR="002B0F86" w:rsidRPr="001E67D8">
        <w:t xml:space="preserve">with </w:t>
      </w:r>
      <w:r w:rsidR="001E67D8">
        <w:t>an out</w:t>
      </w:r>
      <w:r w:rsidR="00F8759F">
        <w:t>-</w:t>
      </w:r>
      <w:r w:rsidR="001E67D8">
        <w:t>of</w:t>
      </w:r>
      <w:r w:rsidR="00F8759F">
        <w:t>-</w:t>
      </w:r>
      <w:r w:rsidR="001E67D8">
        <w:t>the</w:t>
      </w:r>
      <w:r w:rsidR="00F8759F">
        <w:t>-</w:t>
      </w:r>
      <w:r w:rsidR="001E67D8">
        <w:t>box</w:t>
      </w:r>
      <w:r w:rsidR="002B0F86" w:rsidRPr="001E67D8">
        <w:t xml:space="preserve"> system using its best practices and experience as a model.</w:t>
      </w:r>
      <w:r w:rsidR="00DD7F7D" w:rsidRPr="001E67D8">
        <w:t xml:space="preserve"> </w:t>
      </w:r>
      <w:bookmarkStart w:id="244" w:name="_Hlk69985168"/>
      <w:r w:rsidR="00824126" w:rsidRPr="001E67D8">
        <w:t>The following definitions should be considered relative to the</w:t>
      </w:r>
      <w:r w:rsidR="00CD1842" w:rsidRPr="001E67D8">
        <w:t xml:space="preserve"> scope list</w:t>
      </w:r>
      <w:r w:rsidR="00824126" w:rsidRPr="001E67D8">
        <w:t xml:space="preserve"> below:</w:t>
      </w:r>
    </w:p>
    <w:p w14:paraId="2DA0187A" w14:textId="77777777" w:rsidR="00824126" w:rsidRPr="001E67D8" w:rsidRDefault="00824126" w:rsidP="00631469">
      <w:r w:rsidRPr="001E67D8">
        <w:t>Response options:</w:t>
      </w:r>
    </w:p>
    <w:p w14:paraId="01763573" w14:textId="4E506A2E" w:rsidR="00172F07" w:rsidRPr="00C20CDF" w:rsidRDefault="00A846BF" w:rsidP="00631469">
      <w:pPr>
        <w:pStyle w:val="Bullet"/>
        <w:numPr>
          <w:ilvl w:val="0"/>
          <w:numId w:val="50"/>
        </w:numPr>
      </w:pPr>
      <w:r w:rsidRPr="00C20CDF">
        <w:t>B</w:t>
      </w:r>
      <w:r w:rsidR="00377649" w:rsidRPr="00C20CDF">
        <w:t>idder</w:t>
      </w:r>
      <w:r w:rsidR="00824126" w:rsidRPr="00C20CDF">
        <w:t xml:space="preserve">s </w:t>
      </w:r>
      <w:r w:rsidR="00245716" w:rsidRPr="00C20CDF">
        <w:t xml:space="preserve">must respond to </w:t>
      </w:r>
      <w:r w:rsidR="00886CDD" w:rsidRPr="00C20CDF">
        <w:t xml:space="preserve">at least one option below. Though </w:t>
      </w:r>
      <w:r w:rsidR="00377649" w:rsidRPr="00C20CDF">
        <w:t>bidder</w:t>
      </w:r>
      <w:r w:rsidR="00886CDD" w:rsidRPr="00C20CDF">
        <w:t>s do not have to respond to all</w:t>
      </w:r>
      <w:r w:rsidR="00C20CDF" w:rsidRPr="00C20CDF">
        <w:t xml:space="preserve"> options</w:t>
      </w:r>
      <w:r w:rsidR="00886CDD" w:rsidRPr="00C20CDF">
        <w:t>,</w:t>
      </w:r>
      <w:r w:rsidR="00DF7C83" w:rsidRPr="00C20CDF">
        <w:t xml:space="preserve"> the </w:t>
      </w:r>
      <w:proofErr w:type="gramStart"/>
      <w:r w:rsidR="00A95611" w:rsidRPr="00C20CDF">
        <w:t>City</w:t>
      </w:r>
      <w:proofErr w:type="gramEnd"/>
      <w:r w:rsidR="00886CDD" w:rsidRPr="00C20CDF">
        <w:t xml:space="preserve"> expects that a </w:t>
      </w:r>
      <w:r w:rsidR="00377649" w:rsidRPr="00C20CDF">
        <w:t>bidder</w:t>
      </w:r>
      <w:r w:rsidR="00886CDD" w:rsidRPr="00C20CDF">
        <w:t xml:space="preserve"> proposing for a scope area will propose for all functional areas within that scope option (e.g., a </w:t>
      </w:r>
      <w:r w:rsidR="00377649" w:rsidRPr="00C20CDF">
        <w:t>bidder</w:t>
      </w:r>
      <w:r w:rsidR="00886CDD" w:rsidRPr="00C20CDF">
        <w:t xml:space="preserve"> proposing for </w:t>
      </w:r>
      <w:r w:rsidR="002C4AAF" w:rsidRPr="00C20CDF">
        <w:t>General Point-of-Sale</w:t>
      </w:r>
      <w:r w:rsidR="00886CDD" w:rsidRPr="00C20CDF">
        <w:t xml:space="preserve"> cannot propose for solely the </w:t>
      </w:r>
      <w:r w:rsidR="002C4AAF" w:rsidRPr="00C20CDF">
        <w:t>“activity management”</w:t>
      </w:r>
      <w:r w:rsidR="00886CDD" w:rsidRPr="00C20CDF">
        <w:t xml:space="preserve"> module).</w:t>
      </w:r>
      <w:r w:rsidR="00773CD4" w:rsidRPr="00C20CDF">
        <w:t xml:space="preserve"> </w:t>
      </w:r>
    </w:p>
    <w:p w14:paraId="7C109FA8" w14:textId="39CDB439" w:rsidR="00824126" w:rsidRPr="00C20CDF" w:rsidRDefault="00A846BF" w:rsidP="00631469">
      <w:pPr>
        <w:pStyle w:val="Bullet"/>
        <w:numPr>
          <w:ilvl w:val="0"/>
          <w:numId w:val="50"/>
        </w:numPr>
      </w:pPr>
      <w:r w:rsidRPr="00C20CDF">
        <w:t>B</w:t>
      </w:r>
      <w:r w:rsidR="00377649" w:rsidRPr="00C20CDF">
        <w:t>idder</w:t>
      </w:r>
      <w:r w:rsidR="00172F07" w:rsidRPr="00C20CDF">
        <w:t xml:space="preserve">s can respond to </w:t>
      </w:r>
      <w:r w:rsidR="003A420B" w:rsidRPr="00C20CDF">
        <w:t>other</w:t>
      </w:r>
      <w:r w:rsidR="00172F07" w:rsidRPr="00C20CDF">
        <w:t xml:space="preserve"> modules with their own </w:t>
      </w:r>
      <w:r w:rsidR="0051596B" w:rsidRPr="00C20CDF">
        <w:t>products,</w:t>
      </w:r>
      <w:r w:rsidR="00172F07" w:rsidRPr="00C20CDF">
        <w:t xml:space="preserve"> or they may </w:t>
      </w:r>
      <w:r w:rsidR="00824126" w:rsidRPr="00C20CDF">
        <w:t xml:space="preserve">partner with other </w:t>
      </w:r>
      <w:r w:rsidR="00377649" w:rsidRPr="00C20CDF">
        <w:t>bidder</w:t>
      </w:r>
      <w:r w:rsidR="00824126" w:rsidRPr="00C20CDF">
        <w:t xml:space="preserve">s to submit a proposal that meets the software </w:t>
      </w:r>
      <w:r w:rsidR="00172F07" w:rsidRPr="00C20CDF">
        <w:t>scope listed below.</w:t>
      </w:r>
      <w:r w:rsidR="00824126" w:rsidRPr="00C20CDF">
        <w:t xml:space="preserve"> </w:t>
      </w:r>
    </w:p>
    <w:p w14:paraId="14546013" w14:textId="056D5E75" w:rsidR="002C4AAF" w:rsidRPr="00C20CDF" w:rsidRDefault="002C4AAF" w:rsidP="00631469">
      <w:pPr>
        <w:pStyle w:val="Bullet"/>
        <w:numPr>
          <w:ilvl w:val="0"/>
          <w:numId w:val="50"/>
        </w:numPr>
      </w:pPr>
      <w:r w:rsidRPr="00C20CDF">
        <w:t xml:space="preserve">Bidders who respond to multiple scope areas should respond to the “core point of sale” and “general and technical” requirements once. </w:t>
      </w:r>
    </w:p>
    <w:p w14:paraId="613FF465" w14:textId="3EF0FA5B" w:rsidR="008E364D" w:rsidRDefault="008E364D" w:rsidP="00631469">
      <w:pPr>
        <w:pStyle w:val="Heading2"/>
      </w:pPr>
      <w:bookmarkStart w:id="245" w:name="_Toc203489787"/>
      <w:bookmarkEnd w:id="244"/>
      <w:commentRangeStart w:id="246"/>
      <w:r w:rsidRPr="00E013C5">
        <w:t>Software</w:t>
      </w:r>
      <w:r w:rsidR="004E7BDB">
        <w:t xml:space="preserve"> </w:t>
      </w:r>
      <w:commentRangeEnd w:id="246"/>
      <w:r w:rsidR="00C20CDF">
        <w:rPr>
          <w:rStyle w:val="CommentReference"/>
          <w:b w:val="0"/>
        </w:rPr>
        <w:commentReference w:id="246"/>
      </w:r>
      <w:commentRangeStart w:id="247"/>
      <w:r w:rsidR="000E5F06">
        <w:t>s</w:t>
      </w:r>
      <w:r w:rsidR="004E7BDB">
        <w:t>cope</w:t>
      </w:r>
      <w:commentRangeEnd w:id="247"/>
      <w:r w:rsidR="002C4AAF">
        <w:rPr>
          <w:rStyle w:val="CommentReference"/>
          <w:b w:val="0"/>
        </w:rPr>
        <w:commentReference w:id="247"/>
      </w:r>
      <w:bookmarkEnd w:id="245"/>
    </w:p>
    <w:p w14:paraId="5F4AD722" w14:textId="0ED8FC00" w:rsidR="002C4AAF" w:rsidRDefault="00C20CDF" w:rsidP="003F2C57">
      <w:pPr>
        <w:pStyle w:val="ListBullet"/>
        <w:numPr>
          <w:ilvl w:val="0"/>
          <w:numId w:val="0"/>
        </w:numPr>
      </w:pPr>
      <w:bookmarkStart w:id="248" w:name="_Hlk142319113"/>
      <w:r>
        <w:rPr>
          <w:rStyle w:val="Emphasis"/>
        </w:rPr>
        <w:t xml:space="preserve">Option 1: </w:t>
      </w:r>
      <w:r w:rsidR="002C4AAF">
        <w:rPr>
          <w:rStyle w:val="Emphasis"/>
        </w:rPr>
        <w:t>General Point-</w:t>
      </w:r>
      <w:r w:rsidR="002C4AAF">
        <w:t>of-Sale</w:t>
      </w:r>
    </w:p>
    <w:p w14:paraId="02159015" w14:textId="77777777" w:rsidR="002C4AAF" w:rsidRPr="002C4AAF" w:rsidRDefault="002C4AAF" w:rsidP="00631469">
      <w:pPr>
        <w:pStyle w:val="ListParagraph"/>
        <w:numPr>
          <w:ilvl w:val="0"/>
          <w:numId w:val="43"/>
        </w:numPr>
      </w:pPr>
      <w:r w:rsidRPr="002C4AAF">
        <w:t>Core point of sale</w:t>
      </w:r>
    </w:p>
    <w:p w14:paraId="104516C0" w14:textId="77777777" w:rsidR="002C4AAF" w:rsidRPr="002C4AAF" w:rsidRDefault="002C4AAF" w:rsidP="00631469">
      <w:pPr>
        <w:pStyle w:val="ListParagraph"/>
        <w:numPr>
          <w:ilvl w:val="0"/>
          <w:numId w:val="43"/>
        </w:numPr>
      </w:pPr>
      <w:r w:rsidRPr="002C4AAF">
        <w:t>General and technical</w:t>
      </w:r>
    </w:p>
    <w:p w14:paraId="4586822B" w14:textId="77777777" w:rsidR="002C4AAF" w:rsidRPr="002C4AAF" w:rsidRDefault="002C4AAF" w:rsidP="00631469">
      <w:pPr>
        <w:pStyle w:val="ListParagraph"/>
        <w:numPr>
          <w:ilvl w:val="0"/>
          <w:numId w:val="43"/>
        </w:numPr>
      </w:pPr>
      <w:r w:rsidRPr="002C4AAF">
        <w:t>Activity management</w:t>
      </w:r>
    </w:p>
    <w:p w14:paraId="543C81DD" w14:textId="77777777" w:rsidR="002C4AAF" w:rsidRPr="002C4AAF" w:rsidRDefault="002C4AAF" w:rsidP="00631469">
      <w:pPr>
        <w:pStyle w:val="ListParagraph"/>
        <w:numPr>
          <w:ilvl w:val="0"/>
          <w:numId w:val="43"/>
        </w:numPr>
      </w:pPr>
      <w:r w:rsidRPr="002C4AAF">
        <w:t>Admissions and ticketing</w:t>
      </w:r>
    </w:p>
    <w:p w14:paraId="304ED7BF" w14:textId="77777777" w:rsidR="002C4AAF" w:rsidRPr="002C4AAF" w:rsidRDefault="002C4AAF" w:rsidP="00631469">
      <w:pPr>
        <w:pStyle w:val="ListParagraph"/>
        <w:numPr>
          <w:ilvl w:val="0"/>
          <w:numId w:val="43"/>
        </w:numPr>
      </w:pPr>
      <w:r w:rsidRPr="002C4AAF">
        <w:t>Customer management</w:t>
      </w:r>
    </w:p>
    <w:p w14:paraId="5BB799C5" w14:textId="77777777" w:rsidR="002C4AAF" w:rsidRPr="002C4AAF" w:rsidRDefault="002C4AAF" w:rsidP="00631469">
      <w:pPr>
        <w:pStyle w:val="ListParagraph"/>
        <w:numPr>
          <w:ilvl w:val="0"/>
          <w:numId w:val="43"/>
        </w:numPr>
      </w:pPr>
      <w:r w:rsidRPr="002C4AAF">
        <w:t>Donation management</w:t>
      </w:r>
    </w:p>
    <w:p w14:paraId="2D92FD2C" w14:textId="77777777" w:rsidR="002C4AAF" w:rsidRPr="002C4AAF" w:rsidRDefault="002C4AAF" w:rsidP="00631469">
      <w:pPr>
        <w:pStyle w:val="ListParagraph"/>
        <w:numPr>
          <w:ilvl w:val="0"/>
          <w:numId w:val="43"/>
        </w:numPr>
      </w:pPr>
      <w:r w:rsidRPr="002C4AAF">
        <w:t>Facility management</w:t>
      </w:r>
    </w:p>
    <w:p w14:paraId="7B075C52" w14:textId="77777777" w:rsidR="002C4AAF" w:rsidRPr="002C4AAF" w:rsidRDefault="002C4AAF" w:rsidP="00631469">
      <w:pPr>
        <w:pStyle w:val="ListParagraph"/>
        <w:numPr>
          <w:ilvl w:val="0"/>
          <w:numId w:val="43"/>
        </w:numPr>
      </w:pPr>
      <w:r w:rsidRPr="002C4AAF">
        <w:t>League management</w:t>
      </w:r>
    </w:p>
    <w:p w14:paraId="646D9FBC" w14:textId="77777777" w:rsidR="002C4AAF" w:rsidRPr="002C4AAF" w:rsidRDefault="002C4AAF" w:rsidP="00631469">
      <w:pPr>
        <w:pStyle w:val="ListParagraph"/>
        <w:numPr>
          <w:ilvl w:val="0"/>
          <w:numId w:val="43"/>
        </w:numPr>
      </w:pPr>
      <w:r w:rsidRPr="002C4AAF">
        <w:t>Merchandise and inventory</w:t>
      </w:r>
    </w:p>
    <w:p w14:paraId="3B009406" w14:textId="5C95E981" w:rsidR="002C4AAF" w:rsidRPr="002C4AAF" w:rsidRDefault="002C4AAF" w:rsidP="00631469">
      <w:pPr>
        <w:pStyle w:val="ListParagraph"/>
        <w:numPr>
          <w:ilvl w:val="0"/>
          <w:numId w:val="43"/>
        </w:numPr>
        <w:rPr>
          <w:b/>
        </w:rPr>
      </w:pPr>
      <w:r w:rsidRPr="002C4AAF">
        <w:t>Passes and memberships</w:t>
      </w:r>
    </w:p>
    <w:p w14:paraId="3B49D0BC" w14:textId="1CD12BEC" w:rsidR="002C4AAF" w:rsidRDefault="00C20CDF" w:rsidP="00631469">
      <w:r>
        <w:t xml:space="preserve">Option 2: </w:t>
      </w:r>
      <w:r w:rsidR="002C4AAF">
        <w:t>Concessions Point-of-Sale</w:t>
      </w:r>
    </w:p>
    <w:p w14:paraId="15E7166A" w14:textId="77777777" w:rsidR="002C4AAF" w:rsidRPr="002C4AAF" w:rsidRDefault="002C4AAF" w:rsidP="00631469">
      <w:pPr>
        <w:pStyle w:val="ListParagraph"/>
        <w:numPr>
          <w:ilvl w:val="0"/>
          <w:numId w:val="44"/>
        </w:numPr>
      </w:pPr>
      <w:r w:rsidRPr="002C4AAF">
        <w:t>Core point of sale</w:t>
      </w:r>
    </w:p>
    <w:p w14:paraId="5D5399FA" w14:textId="77777777" w:rsidR="002C4AAF" w:rsidRPr="002C4AAF" w:rsidRDefault="002C4AAF" w:rsidP="00631469">
      <w:pPr>
        <w:pStyle w:val="ListParagraph"/>
        <w:numPr>
          <w:ilvl w:val="0"/>
          <w:numId w:val="44"/>
        </w:numPr>
      </w:pPr>
      <w:r w:rsidRPr="002C4AAF">
        <w:t>General and technical</w:t>
      </w:r>
    </w:p>
    <w:p w14:paraId="695225C2" w14:textId="6B46FD5F" w:rsidR="002C4AAF" w:rsidRDefault="002C4AAF" w:rsidP="00631469">
      <w:pPr>
        <w:pStyle w:val="ListParagraph"/>
        <w:numPr>
          <w:ilvl w:val="0"/>
          <w:numId w:val="44"/>
        </w:numPr>
      </w:pPr>
      <w:r w:rsidRPr="002C4AAF">
        <w:t>Concessions</w:t>
      </w:r>
    </w:p>
    <w:p w14:paraId="2E3EC35A" w14:textId="774963D4" w:rsidR="002C4AAF" w:rsidRDefault="00C20CDF" w:rsidP="00631469">
      <w:r>
        <w:t xml:space="preserve">Option 3: </w:t>
      </w:r>
      <w:r w:rsidR="002C4AAF" w:rsidRPr="002C4AAF">
        <w:t>Golf Point-of-Sale</w:t>
      </w:r>
    </w:p>
    <w:p w14:paraId="75424F8A" w14:textId="77777777" w:rsidR="002C4AAF" w:rsidRPr="002C4AAF" w:rsidRDefault="002C4AAF" w:rsidP="00631469">
      <w:pPr>
        <w:pStyle w:val="ListParagraph"/>
        <w:numPr>
          <w:ilvl w:val="0"/>
          <w:numId w:val="45"/>
        </w:numPr>
      </w:pPr>
      <w:r w:rsidRPr="002C4AAF">
        <w:t>Core point of sale</w:t>
      </w:r>
    </w:p>
    <w:p w14:paraId="0BF25BF2" w14:textId="77777777" w:rsidR="002C4AAF" w:rsidRPr="002C4AAF" w:rsidRDefault="002C4AAF" w:rsidP="00631469">
      <w:pPr>
        <w:pStyle w:val="ListParagraph"/>
        <w:numPr>
          <w:ilvl w:val="0"/>
          <w:numId w:val="45"/>
        </w:numPr>
      </w:pPr>
      <w:r w:rsidRPr="002C4AAF">
        <w:t>General and technical</w:t>
      </w:r>
    </w:p>
    <w:p w14:paraId="521B7D6E" w14:textId="6BBDFB4C" w:rsidR="002C4AAF" w:rsidRPr="002C4AAF" w:rsidRDefault="002C4AAF" w:rsidP="00631469">
      <w:pPr>
        <w:pStyle w:val="ListParagraph"/>
        <w:numPr>
          <w:ilvl w:val="0"/>
          <w:numId w:val="45"/>
        </w:numPr>
      </w:pPr>
      <w:r w:rsidRPr="002C4AAF">
        <w:t>Golf</w:t>
      </w:r>
    </w:p>
    <w:p w14:paraId="309F90C7" w14:textId="77777777" w:rsidR="002C4AAF" w:rsidRDefault="00591618" w:rsidP="00631469">
      <w:pPr>
        <w:pStyle w:val="Heading2"/>
      </w:pPr>
      <w:bookmarkStart w:id="249" w:name="_Toc128658667"/>
      <w:bookmarkStart w:id="250" w:name="_Toc136336368"/>
      <w:bookmarkStart w:id="251" w:name="_Toc141270304"/>
      <w:bookmarkStart w:id="252" w:name="_Toc203489788"/>
      <w:r w:rsidRPr="002C4AAF">
        <w:lastRenderedPageBreak/>
        <w:t>Services</w:t>
      </w:r>
      <w:r>
        <w:t xml:space="preserve"> </w:t>
      </w:r>
      <w:r w:rsidR="000E5F06">
        <w:t>s</w:t>
      </w:r>
      <w:r>
        <w:t>cope</w:t>
      </w:r>
      <w:bookmarkEnd w:id="249"/>
      <w:bookmarkEnd w:id="250"/>
      <w:bookmarkEnd w:id="251"/>
      <w:bookmarkEnd w:id="252"/>
    </w:p>
    <w:p w14:paraId="0C6F6C64" w14:textId="409509A3" w:rsidR="00591618" w:rsidRDefault="00591618" w:rsidP="00631469">
      <w:pPr>
        <w:rPr>
          <w:rStyle w:val="Emphasis"/>
        </w:rPr>
      </w:pPr>
      <w:r w:rsidRPr="006E410A">
        <w:rPr>
          <w:rStyle w:val="Emphasis"/>
        </w:rPr>
        <w:t xml:space="preserve">Required </w:t>
      </w:r>
      <w:r w:rsidR="000E5F06">
        <w:rPr>
          <w:rStyle w:val="Emphasis"/>
        </w:rPr>
        <w:t>s</w:t>
      </w:r>
      <w:r w:rsidRPr="006E410A">
        <w:rPr>
          <w:rStyle w:val="Emphasis"/>
        </w:rPr>
        <w:t>ervices</w:t>
      </w:r>
    </w:p>
    <w:p w14:paraId="1A131300" w14:textId="77777777" w:rsidR="003F2C57" w:rsidRPr="003F2C57" w:rsidRDefault="003F2C57" w:rsidP="003F2C57">
      <w:pPr>
        <w:pStyle w:val="Bullet"/>
        <w:numPr>
          <w:ilvl w:val="0"/>
          <w:numId w:val="55"/>
        </w:numPr>
        <w:rPr>
          <w:rStyle w:val="Emphasis"/>
          <w:b w:val="0"/>
          <w:bCs/>
        </w:rPr>
      </w:pPr>
      <w:r w:rsidRPr="003F2C57">
        <w:rPr>
          <w:rStyle w:val="Emphasis"/>
          <w:b w:val="0"/>
          <w:bCs/>
        </w:rPr>
        <w:t xml:space="preserve">Business analytics, report, and form development </w:t>
      </w:r>
    </w:p>
    <w:p w14:paraId="68CC9527" w14:textId="77777777" w:rsidR="003F2C57" w:rsidRPr="003F2C57" w:rsidRDefault="003F2C57" w:rsidP="003F2C57">
      <w:pPr>
        <w:pStyle w:val="Bullet"/>
        <w:numPr>
          <w:ilvl w:val="0"/>
          <w:numId w:val="55"/>
        </w:numPr>
        <w:rPr>
          <w:rStyle w:val="Emphasis"/>
          <w:b w:val="0"/>
          <w:bCs/>
        </w:rPr>
      </w:pPr>
      <w:r w:rsidRPr="003F2C57">
        <w:rPr>
          <w:rStyle w:val="Emphasis"/>
          <w:b w:val="0"/>
          <w:bCs/>
        </w:rPr>
        <w:t>Business design/software configuration</w:t>
      </w:r>
    </w:p>
    <w:p w14:paraId="0B82F52E" w14:textId="77777777" w:rsidR="003F2C57" w:rsidRPr="003F2C57" w:rsidRDefault="003F2C57" w:rsidP="003F2C57">
      <w:pPr>
        <w:pStyle w:val="Bullet"/>
        <w:numPr>
          <w:ilvl w:val="0"/>
          <w:numId w:val="55"/>
        </w:numPr>
        <w:rPr>
          <w:rStyle w:val="Emphasis"/>
          <w:b w:val="0"/>
          <w:bCs/>
        </w:rPr>
      </w:pPr>
      <w:r w:rsidRPr="003F2C57">
        <w:rPr>
          <w:rStyle w:val="Emphasis"/>
          <w:b w:val="0"/>
          <w:bCs/>
        </w:rPr>
        <w:t>Change management</w:t>
      </w:r>
    </w:p>
    <w:p w14:paraId="3A048A6D" w14:textId="77777777" w:rsidR="003F2C57" w:rsidRPr="003F2C57" w:rsidRDefault="003F2C57" w:rsidP="003F2C57">
      <w:pPr>
        <w:pStyle w:val="Bullet"/>
        <w:numPr>
          <w:ilvl w:val="0"/>
          <w:numId w:val="55"/>
        </w:numPr>
        <w:rPr>
          <w:rStyle w:val="Emphasis"/>
          <w:b w:val="0"/>
          <w:bCs/>
        </w:rPr>
      </w:pPr>
      <w:r w:rsidRPr="003F2C57">
        <w:rPr>
          <w:rStyle w:val="Emphasis"/>
          <w:b w:val="0"/>
          <w:bCs/>
        </w:rPr>
        <w:t>Data conversion and migration</w:t>
      </w:r>
    </w:p>
    <w:p w14:paraId="5B3F5196" w14:textId="77777777" w:rsidR="003F2C57" w:rsidRPr="003F2C57" w:rsidRDefault="003F2C57" w:rsidP="003F2C57">
      <w:pPr>
        <w:pStyle w:val="Bullet"/>
        <w:numPr>
          <w:ilvl w:val="0"/>
          <w:numId w:val="55"/>
        </w:numPr>
        <w:rPr>
          <w:rStyle w:val="Emphasis"/>
          <w:b w:val="0"/>
          <w:bCs/>
        </w:rPr>
      </w:pPr>
      <w:r w:rsidRPr="003F2C57">
        <w:rPr>
          <w:rStyle w:val="Emphasis"/>
          <w:b w:val="0"/>
          <w:bCs/>
        </w:rPr>
        <w:t>Deployment (dedicated servers, shared environment, etc.)</w:t>
      </w:r>
    </w:p>
    <w:p w14:paraId="2729C71A" w14:textId="77777777" w:rsidR="003F2C57" w:rsidRPr="003F2C57" w:rsidRDefault="003F2C57" w:rsidP="003F2C57">
      <w:pPr>
        <w:pStyle w:val="Bullet"/>
        <w:numPr>
          <w:ilvl w:val="0"/>
          <w:numId w:val="55"/>
        </w:numPr>
        <w:rPr>
          <w:rStyle w:val="Emphasis"/>
          <w:b w:val="0"/>
          <w:bCs/>
        </w:rPr>
      </w:pPr>
      <w:r w:rsidRPr="003F2C57">
        <w:rPr>
          <w:rStyle w:val="Emphasis"/>
          <w:b w:val="0"/>
          <w:bCs/>
        </w:rPr>
        <w:t>Integration and interface development</w:t>
      </w:r>
    </w:p>
    <w:p w14:paraId="08C80199" w14:textId="77777777" w:rsidR="003F2C57" w:rsidRPr="003F2C57" w:rsidRDefault="003F2C57" w:rsidP="003F2C57">
      <w:pPr>
        <w:pStyle w:val="Bullet"/>
        <w:numPr>
          <w:ilvl w:val="0"/>
          <w:numId w:val="55"/>
        </w:numPr>
        <w:rPr>
          <w:rStyle w:val="Emphasis"/>
          <w:b w:val="0"/>
          <w:bCs/>
        </w:rPr>
      </w:pPr>
      <w:r w:rsidRPr="003F2C57">
        <w:rPr>
          <w:rStyle w:val="Emphasis"/>
          <w:b w:val="0"/>
          <w:bCs/>
        </w:rPr>
        <w:t>Knowledge transfer to staff</w:t>
      </w:r>
    </w:p>
    <w:p w14:paraId="7BF1F331" w14:textId="77777777" w:rsidR="003F2C57" w:rsidRPr="003F2C57" w:rsidRDefault="003F2C57" w:rsidP="003F2C57">
      <w:pPr>
        <w:pStyle w:val="Bullet"/>
        <w:numPr>
          <w:ilvl w:val="0"/>
          <w:numId w:val="55"/>
        </w:numPr>
        <w:rPr>
          <w:rStyle w:val="Emphasis"/>
          <w:b w:val="0"/>
          <w:bCs/>
        </w:rPr>
      </w:pPr>
      <w:r w:rsidRPr="003F2C57">
        <w:rPr>
          <w:rStyle w:val="Emphasis"/>
          <w:b w:val="0"/>
          <w:bCs/>
        </w:rPr>
        <w:t>Ongoing cloud hosting services</w:t>
      </w:r>
    </w:p>
    <w:p w14:paraId="0C0B89E0" w14:textId="77777777" w:rsidR="003F2C57" w:rsidRPr="003F2C57" w:rsidRDefault="003F2C57" w:rsidP="003F2C57">
      <w:pPr>
        <w:pStyle w:val="Bullet"/>
        <w:numPr>
          <w:ilvl w:val="0"/>
          <w:numId w:val="55"/>
        </w:numPr>
        <w:rPr>
          <w:rStyle w:val="Emphasis"/>
          <w:b w:val="0"/>
          <w:bCs/>
        </w:rPr>
      </w:pPr>
      <w:r w:rsidRPr="003F2C57">
        <w:rPr>
          <w:rStyle w:val="Emphasis"/>
          <w:b w:val="0"/>
          <w:bCs/>
        </w:rPr>
        <w:t>Ongoing support and maintenance services</w:t>
      </w:r>
    </w:p>
    <w:p w14:paraId="31B51F95" w14:textId="77777777" w:rsidR="003F2C57" w:rsidRPr="003F2C57" w:rsidRDefault="003F2C57" w:rsidP="003F2C57">
      <w:pPr>
        <w:pStyle w:val="Bullet"/>
        <w:numPr>
          <w:ilvl w:val="0"/>
          <w:numId w:val="55"/>
        </w:numPr>
        <w:rPr>
          <w:rStyle w:val="Emphasis"/>
          <w:b w:val="0"/>
          <w:bCs/>
        </w:rPr>
      </w:pPr>
      <w:r w:rsidRPr="003F2C57">
        <w:rPr>
          <w:rStyle w:val="Emphasis"/>
          <w:b w:val="0"/>
          <w:bCs/>
        </w:rPr>
        <w:t>Project management</w:t>
      </w:r>
    </w:p>
    <w:p w14:paraId="0C895C5E" w14:textId="77777777" w:rsidR="003F2C57" w:rsidRPr="003F2C57" w:rsidRDefault="003F2C57" w:rsidP="003F2C57">
      <w:pPr>
        <w:pStyle w:val="Bullet"/>
        <w:numPr>
          <w:ilvl w:val="0"/>
          <w:numId w:val="55"/>
        </w:numPr>
        <w:rPr>
          <w:rStyle w:val="Emphasis"/>
          <w:b w:val="0"/>
          <w:bCs/>
        </w:rPr>
      </w:pPr>
      <w:r w:rsidRPr="003F2C57">
        <w:rPr>
          <w:rStyle w:val="Emphasis"/>
          <w:b w:val="0"/>
          <w:bCs/>
        </w:rPr>
        <w:t>Security design and configuration</w:t>
      </w:r>
    </w:p>
    <w:p w14:paraId="0CA92F55" w14:textId="77777777" w:rsidR="003F2C57" w:rsidRPr="003F2C57" w:rsidRDefault="003F2C57" w:rsidP="003F2C57">
      <w:pPr>
        <w:pStyle w:val="Bullet"/>
        <w:numPr>
          <w:ilvl w:val="0"/>
          <w:numId w:val="55"/>
        </w:numPr>
        <w:rPr>
          <w:rStyle w:val="Emphasis"/>
          <w:b w:val="0"/>
          <w:bCs/>
        </w:rPr>
      </w:pPr>
      <w:r w:rsidRPr="003F2C57">
        <w:rPr>
          <w:rStyle w:val="Emphasis"/>
          <w:b w:val="0"/>
          <w:bCs/>
        </w:rPr>
        <w:t>Software installation/set-up</w:t>
      </w:r>
    </w:p>
    <w:p w14:paraId="518997A9" w14:textId="77777777" w:rsidR="003F2C57" w:rsidRPr="003F2C57" w:rsidRDefault="003F2C57" w:rsidP="003F2C57">
      <w:pPr>
        <w:pStyle w:val="Bullet"/>
        <w:numPr>
          <w:ilvl w:val="0"/>
          <w:numId w:val="55"/>
        </w:numPr>
        <w:rPr>
          <w:rStyle w:val="Emphasis"/>
          <w:b w:val="0"/>
          <w:bCs/>
        </w:rPr>
      </w:pPr>
      <w:r w:rsidRPr="003F2C57">
        <w:rPr>
          <w:rStyle w:val="Emphasis"/>
          <w:b w:val="0"/>
          <w:bCs/>
        </w:rPr>
        <w:t>Software modifications/upgrades</w:t>
      </w:r>
    </w:p>
    <w:p w14:paraId="268C08AF" w14:textId="77777777" w:rsidR="003F2C57" w:rsidRPr="003F2C57" w:rsidRDefault="003F2C57" w:rsidP="003F2C57">
      <w:pPr>
        <w:pStyle w:val="Bullet"/>
        <w:numPr>
          <w:ilvl w:val="0"/>
          <w:numId w:val="55"/>
        </w:numPr>
        <w:rPr>
          <w:rStyle w:val="Emphasis"/>
          <w:b w:val="0"/>
          <w:bCs/>
        </w:rPr>
      </w:pPr>
      <w:r w:rsidRPr="003F2C57">
        <w:rPr>
          <w:rStyle w:val="Emphasis"/>
          <w:b w:val="0"/>
          <w:bCs/>
        </w:rPr>
        <w:t>System documentation development</w:t>
      </w:r>
    </w:p>
    <w:p w14:paraId="6535F6B1" w14:textId="77777777" w:rsidR="003F2C57" w:rsidRPr="003F2C57" w:rsidRDefault="003F2C57" w:rsidP="003F2C57">
      <w:pPr>
        <w:pStyle w:val="Bullet"/>
        <w:numPr>
          <w:ilvl w:val="0"/>
          <w:numId w:val="55"/>
        </w:numPr>
        <w:rPr>
          <w:rStyle w:val="Emphasis"/>
          <w:b w:val="0"/>
          <w:bCs/>
        </w:rPr>
      </w:pPr>
      <w:r w:rsidRPr="003F2C57">
        <w:rPr>
          <w:rStyle w:val="Emphasis"/>
          <w:b w:val="0"/>
          <w:bCs/>
        </w:rPr>
        <w:t xml:space="preserve">Technical design and standards </w:t>
      </w:r>
    </w:p>
    <w:p w14:paraId="6245CB53" w14:textId="77777777" w:rsidR="003F2C57" w:rsidRPr="003F2C57" w:rsidRDefault="003F2C57" w:rsidP="003F2C57">
      <w:pPr>
        <w:pStyle w:val="Bullet"/>
        <w:numPr>
          <w:ilvl w:val="0"/>
          <w:numId w:val="55"/>
        </w:numPr>
        <w:rPr>
          <w:rStyle w:val="Emphasis"/>
          <w:b w:val="0"/>
          <w:bCs/>
        </w:rPr>
      </w:pPr>
      <w:r w:rsidRPr="003F2C57">
        <w:rPr>
          <w:rStyle w:val="Emphasis"/>
          <w:b w:val="0"/>
          <w:bCs/>
        </w:rPr>
        <w:t>Testing</w:t>
      </w:r>
    </w:p>
    <w:p w14:paraId="475F95D9" w14:textId="2A9625FE" w:rsidR="003F2C57" w:rsidRPr="003F2C57" w:rsidRDefault="003F2C57" w:rsidP="003F2C57">
      <w:pPr>
        <w:pStyle w:val="Bullet"/>
        <w:numPr>
          <w:ilvl w:val="0"/>
          <w:numId w:val="55"/>
        </w:numPr>
        <w:rPr>
          <w:rStyle w:val="Emphasis"/>
          <w:b w:val="0"/>
          <w:bCs/>
        </w:rPr>
      </w:pPr>
      <w:r w:rsidRPr="003F2C57">
        <w:rPr>
          <w:rStyle w:val="Emphasis"/>
          <w:b w:val="0"/>
          <w:bCs/>
        </w:rPr>
        <w:t>Training services</w:t>
      </w:r>
    </w:p>
    <w:p w14:paraId="0E34ECC3" w14:textId="6D50B596" w:rsidR="000900B1" w:rsidRPr="00375051" w:rsidRDefault="000900B1" w:rsidP="00631469">
      <w:pPr>
        <w:pStyle w:val="Heading2"/>
      </w:pPr>
      <w:bookmarkStart w:id="253" w:name="_Toc168396464"/>
      <w:bookmarkStart w:id="254" w:name="_Toc168398055"/>
      <w:bookmarkStart w:id="255" w:name="_Toc168399325"/>
      <w:bookmarkStart w:id="256" w:name="_Toc168745134"/>
      <w:bookmarkStart w:id="257" w:name="_Toc168760332"/>
      <w:bookmarkStart w:id="258" w:name="_Toc168813643"/>
      <w:bookmarkStart w:id="259" w:name="_Toc168826172"/>
      <w:bookmarkStart w:id="260" w:name="_Toc141255066"/>
      <w:bookmarkStart w:id="261" w:name="_Toc194729704"/>
      <w:bookmarkStart w:id="262" w:name="_Ref334708209"/>
      <w:bookmarkStart w:id="263" w:name="_Toc203489789"/>
      <w:bookmarkEnd w:id="243"/>
      <w:bookmarkEnd w:id="248"/>
      <w:bookmarkEnd w:id="253"/>
      <w:bookmarkEnd w:id="254"/>
      <w:bookmarkEnd w:id="255"/>
      <w:bookmarkEnd w:id="256"/>
      <w:bookmarkEnd w:id="257"/>
      <w:bookmarkEnd w:id="258"/>
      <w:bookmarkEnd w:id="259"/>
      <w:bookmarkEnd w:id="260"/>
      <w:r w:rsidRPr="00375051">
        <w:t xml:space="preserve">Overall </w:t>
      </w:r>
      <w:r w:rsidR="00773CD4">
        <w:t>e</w:t>
      </w:r>
      <w:r w:rsidRPr="00375051">
        <w:t xml:space="preserve">valuation </w:t>
      </w:r>
      <w:r w:rsidR="00773CD4">
        <w:t>p</w:t>
      </w:r>
      <w:r w:rsidRPr="00375051">
        <w:t>rocess</w:t>
      </w:r>
      <w:bookmarkEnd w:id="261"/>
      <w:bookmarkEnd w:id="262"/>
      <w:bookmarkEnd w:id="263"/>
    </w:p>
    <w:p w14:paraId="1EF4D37D" w14:textId="0EAE6C23" w:rsidR="00591618" w:rsidRPr="00375051" w:rsidRDefault="00591618" w:rsidP="00631469">
      <w:r>
        <w:t xml:space="preserve">Responses to this RFP will be evaluated by an RFP Selection Committee consisting of various process owners within the </w:t>
      </w:r>
      <w:proofErr w:type="gramStart"/>
      <w:r w:rsidR="00A95611">
        <w:t>City</w:t>
      </w:r>
      <w:proofErr w:type="gramEnd"/>
      <w:r w:rsidR="00DF7C83">
        <w:t xml:space="preserve">. </w:t>
      </w:r>
      <w:r>
        <w:t xml:space="preserve">The </w:t>
      </w:r>
      <w:r w:rsidR="00A95611">
        <w:t>City</w:t>
      </w:r>
      <w:r w:rsidR="00DF7C83">
        <w:t>’s</w:t>
      </w:r>
      <w:r>
        <w:t xml:space="preserve"> intent is to acquire the solution that provides the best value to the </w:t>
      </w:r>
      <w:proofErr w:type="gramStart"/>
      <w:r w:rsidR="00A95611">
        <w:t>City</w:t>
      </w:r>
      <w:proofErr w:type="gramEnd"/>
      <w:r>
        <w:t xml:space="preserve"> and meets or exceeds both the functional and technical requirements identified in this RFP. The </w:t>
      </w:r>
      <w:proofErr w:type="gramStart"/>
      <w:r w:rsidR="00A95611">
        <w:t>City</w:t>
      </w:r>
      <w:proofErr w:type="gramEnd"/>
      <w:r>
        <w:t xml:space="preserve"> will use the following process to reach a finalist </w:t>
      </w:r>
      <w:r w:rsidR="00377649">
        <w:t>bidder</w:t>
      </w:r>
      <w:r>
        <w:t xml:space="preserve"> decision:</w:t>
      </w:r>
    </w:p>
    <w:p w14:paraId="6454946F" w14:textId="29182617" w:rsidR="003E4865" w:rsidRPr="00591618" w:rsidRDefault="003E4865" w:rsidP="00631469">
      <w:pPr>
        <w:pStyle w:val="Heading3"/>
        <w:rPr>
          <w:b/>
        </w:rPr>
      </w:pPr>
      <w:r w:rsidRPr="00A0383C">
        <w:rPr>
          <w:rStyle w:val="Emphasis"/>
          <w:szCs w:val="24"/>
        </w:rPr>
        <w:t>Minim</w:t>
      </w:r>
      <w:r w:rsidR="00DE65CE" w:rsidRPr="00A0383C">
        <w:rPr>
          <w:rStyle w:val="Emphasis"/>
          <w:szCs w:val="24"/>
        </w:rPr>
        <w:t>um</w:t>
      </w:r>
      <w:r w:rsidRPr="00A0383C">
        <w:rPr>
          <w:rStyle w:val="Emphasis"/>
          <w:szCs w:val="24"/>
        </w:rPr>
        <w:t xml:space="preserve"> </w:t>
      </w:r>
      <w:r w:rsidR="00773CD4" w:rsidRPr="00A0383C">
        <w:rPr>
          <w:rStyle w:val="Emphasis"/>
          <w:szCs w:val="24"/>
        </w:rPr>
        <w:t>c</w:t>
      </w:r>
      <w:r w:rsidRPr="00A0383C">
        <w:rPr>
          <w:rStyle w:val="Emphasis"/>
          <w:szCs w:val="24"/>
        </w:rPr>
        <w:t>riteria:</w:t>
      </w:r>
      <w:r w:rsidR="00773CD4">
        <w:t xml:space="preserve"> </w:t>
      </w:r>
      <w:r w:rsidRPr="00591618">
        <w:t xml:space="preserve">As part of the </w:t>
      </w:r>
      <w:r w:rsidR="00377649">
        <w:t>bidder</w:t>
      </w:r>
      <w:r w:rsidRPr="00591618">
        <w:t>'s RFP</w:t>
      </w:r>
      <w:r w:rsidR="00ED6498" w:rsidRPr="00591618">
        <w:t xml:space="preserve"> response, the following minimum</w:t>
      </w:r>
      <w:r w:rsidRPr="00591618">
        <w:t xml:space="preserve"> criteria must be met for a proposal to be considered for further evaluation.</w:t>
      </w:r>
      <w:r w:rsidR="00773CD4">
        <w:t xml:space="preserve"> </w:t>
      </w:r>
      <w:r w:rsidRPr="00591618">
        <w:t xml:space="preserve">Failure to meet </w:t>
      </w:r>
      <w:r w:rsidR="00E013C5" w:rsidRPr="00591618">
        <w:t>all</w:t>
      </w:r>
      <w:r w:rsidRPr="00591618">
        <w:t xml:space="preserve"> criteria will automatically disqualify the </w:t>
      </w:r>
      <w:r w:rsidR="00377649">
        <w:t>bidder</w:t>
      </w:r>
      <w:r w:rsidRPr="00591618">
        <w:t>'s response from further consideration:</w:t>
      </w:r>
    </w:p>
    <w:tbl>
      <w:tblPr>
        <w:tblW w:w="838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1"/>
        <w:gridCol w:w="8020"/>
      </w:tblGrid>
      <w:tr w:rsidR="00BC50D5" w:rsidRPr="00E013C5" w14:paraId="3D913ADC" w14:textId="77777777" w:rsidTr="00B63CB3">
        <w:trPr>
          <w:cantSplit/>
          <w:trHeight w:val="432"/>
          <w:tblHeader/>
          <w:jc w:val="center"/>
        </w:trPr>
        <w:tc>
          <w:tcPr>
            <w:tcW w:w="8381" w:type="dxa"/>
            <w:gridSpan w:val="2"/>
            <w:tcBorders>
              <w:top w:val="nil"/>
              <w:left w:val="nil"/>
              <w:bottom w:val="nil"/>
              <w:right w:val="nil"/>
            </w:tcBorders>
            <w:shd w:val="clear" w:color="auto" w:fill="1F3E7C" w:themeFill="accent4"/>
          </w:tcPr>
          <w:p w14:paraId="32212B91" w14:textId="6129D859" w:rsidR="00BC50D5" w:rsidRPr="00E013C5" w:rsidRDefault="00BC50D5" w:rsidP="00631469">
            <w:pPr>
              <w:pStyle w:val="TableHeading"/>
              <w:rPr>
                <w:rStyle w:val="Emphasis"/>
                <w:rFonts w:ascii="Rasa" w:hAnsi="Rasa" w:cs="Arial"/>
                <w:b/>
                <w:color w:val="000000"/>
                <w:szCs w:val="22"/>
              </w:rPr>
            </w:pPr>
            <w:bookmarkStart w:id="264" w:name="_Hlk142318989"/>
            <w:r w:rsidRPr="00072462">
              <w:rPr>
                <w:rStyle w:val="Emphasis"/>
                <w:b/>
                <w:color w:val="FFFFFF" w:themeColor="background1"/>
              </w:rPr>
              <w:t xml:space="preserve">Minimum </w:t>
            </w:r>
            <w:r w:rsidR="00773CD4">
              <w:rPr>
                <w:rStyle w:val="Emphasis"/>
                <w:b/>
                <w:color w:val="FFFFFF" w:themeColor="background1"/>
              </w:rPr>
              <w:t>c</w:t>
            </w:r>
            <w:r w:rsidRPr="00072462">
              <w:rPr>
                <w:rStyle w:val="Emphasis"/>
                <w:b/>
                <w:color w:val="FFFFFF" w:themeColor="background1"/>
              </w:rPr>
              <w:t xml:space="preserve">riteria </w:t>
            </w:r>
            <w:r w:rsidR="00773CD4">
              <w:rPr>
                <w:rStyle w:val="Emphasis"/>
                <w:b/>
                <w:color w:val="FFFFFF" w:themeColor="background1"/>
              </w:rPr>
              <w:t>c</w:t>
            </w:r>
            <w:r w:rsidRPr="00072462">
              <w:rPr>
                <w:rStyle w:val="Emphasis"/>
                <w:b/>
                <w:color w:val="FFFFFF" w:themeColor="background1"/>
              </w:rPr>
              <w:t>hecklist</w:t>
            </w:r>
          </w:p>
        </w:tc>
      </w:tr>
      <w:tr w:rsidR="00C20CDF" w:rsidRPr="00375051" w14:paraId="60FF7ED1" w14:textId="77777777" w:rsidTr="00C20CDF">
        <w:trPr>
          <w:cantSplit/>
          <w:jc w:val="center"/>
        </w:trPr>
        <w:tc>
          <w:tcPr>
            <w:tcW w:w="361" w:type="dxa"/>
            <w:tcBorders>
              <w:top w:val="nil"/>
              <w:left w:val="nil"/>
              <w:bottom w:val="single" w:sz="4" w:space="0" w:color="BFBFBF" w:themeColor="background1" w:themeShade="BF"/>
            </w:tcBorders>
          </w:tcPr>
          <w:p w14:paraId="1307750B" w14:textId="48E85C5B" w:rsidR="00C20CDF" w:rsidRPr="00375051" w:rsidRDefault="00C20CDF" w:rsidP="00631469">
            <w:pPr>
              <w:rPr>
                <w:rStyle w:val="Emphasis"/>
              </w:rPr>
            </w:pPr>
            <w:r>
              <w:rPr>
                <w:rStyle w:val="Emphasis"/>
                <w:rFonts w:ascii="Arial" w:hAnsi="Arial" w:cs="Arial"/>
              </w:rPr>
              <w:t>□</w:t>
            </w:r>
          </w:p>
        </w:tc>
        <w:tc>
          <w:tcPr>
            <w:tcW w:w="8020" w:type="dxa"/>
            <w:tcBorders>
              <w:top w:val="nil"/>
              <w:bottom w:val="single" w:sz="4" w:space="0" w:color="BFBFBF" w:themeColor="background1" w:themeShade="BF"/>
              <w:right w:val="nil"/>
            </w:tcBorders>
          </w:tcPr>
          <w:p w14:paraId="42EEDF76" w14:textId="72B9B6B7" w:rsidR="00C20CDF" w:rsidRPr="00C20CDF" w:rsidRDefault="00C20CDF" w:rsidP="00631469">
            <w:r w:rsidRPr="00C20CDF">
              <w:rPr>
                <w:b/>
                <w:bCs/>
              </w:rPr>
              <w:t>Response timeliness</w:t>
            </w:r>
            <w:r w:rsidRPr="00C20CDF">
              <w:t>: RFP response submitted by the due date and time.</w:t>
            </w:r>
            <w:r w:rsidRPr="00C20CDF">
              <w:rPr>
                <w:rFonts w:ascii="Arial" w:hAnsi="Arial" w:cs="Arial"/>
              </w:rPr>
              <w:t>​​</w:t>
            </w:r>
          </w:p>
        </w:tc>
      </w:tr>
      <w:tr w:rsidR="00C20CDF" w:rsidRPr="00375051" w14:paraId="4B397B42" w14:textId="77777777" w:rsidTr="00C20CDF">
        <w:trPr>
          <w:cantSplit/>
          <w:jc w:val="center"/>
        </w:trPr>
        <w:tc>
          <w:tcPr>
            <w:tcW w:w="361" w:type="dxa"/>
            <w:tcBorders>
              <w:top w:val="single" w:sz="4" w:space="0" w:color="BFBFBF" w:themeColor="background1" w:themeShade="BF"/>
              <w:left w:val="nil"/>
              <w:bottom w:val="single" w:sz="4" w:space="0" w:color="BFBFBF" w:themeColor="background1" w:themeShade="BF"/>
            </w:tcBorders>
          </w:tcPr>
          <w:p w14:paraId="665EFB0F" w14:textId="765B318F" w:rsidR="00C20CDF" w:rsidRPr="00375051" w:rsidRDefault="00C20CDF" w:rsidP="00631469">
            <w:pPr>
              <w:rPr>
                <w:rStyle w:val="Emphasis"/>
              </w:rPr>
            </w:pPr>
            <w:r>
              <w:rPr>
                <w:rStyle w:val="Emphasis"/>
                <w:rFonts w:ascii="Arial" w:hAnsi="Arial" w:cs="Arial"/>
              </w:rPr>
              <w:t>□</w:t>
            </w:r>
          </w:p>
        </w:tc>
        <w:tc>
          <w:tcPr>
            <w:tcW w:w="8020" w:type="dxa"/>
            <w:tcBorders>
              <w:top w:val="single" w:sz="4" w:space="0" w:color="BFBFBF" w:themeColor="background1" w:themeShade="BF"/>
              <w:bottom w:val="single" w:sz="4" w:space="0" w:color="BFBFBF" w:themeColor="background1" w:themeShade="BF"/>
              <w:right w:val="nil"/>
            </w:tcBorders>
          </w:tcPr>
          <w:p w14:paraId="5659B9CB" w14:textId="70B05D0B" w:rsidR="00C20CDF" w:rsidRPr="00C20CDF" w:rsidRDefault="00C20CDF" w:rsidP="00631469">
            <w:r w:rsidRPr="00C20CDF">
              <w:rPr>
                <w:b/>
                <w:bCs/>
              </w:rPr>
              <w:t>Response authorization</w:t>
            </w:r>
            <w:r w:rsidRPr="00C20CDF">
              <w:t>: RFP response is signed by an authorized company officer.</w:t>
            </w:r>
            <w:r w:rsidRPr="00C20CDF">
              <w:rPr>
                <w:rFonts w:ascii="Arial" w:hAnsi="Arial" w:cs="Arial"/>
              </w:rPr>
              <w:t>​​</w:t>
            </w:r>
          </w:p>
        </w:tc>
      </w:tr>
      <w:tr w:rsidR="00C20CDF" w:rsidRPr="00375051" w14:paraId="6562A281" w14:textId="77777777" w:rsidTr="00C20CDF">
        <w:trPr>
          <w:cantSplit/>
          <w:jc w:val="center"/>
        </w:trPr>
        <w:tc>
          <w:tcPr>
            <w:tcW w:w="361" w:type="dxa"/>
            <w:tcBorders>
              <w:top w:val="single" w:sz="4" w:space="0" w:color="BFBFBF" w:themeColor="background1" w:themeShade="BF"/>
              <w:left w:val="nil"/>
              <w:bottom w:val="single" w:sz="4" w:space="0" w:color="BFBFBF" w:themeColor="background1" w:themeShade="BF"/>
            </w:tcBorders>
          </w:tcPr>
          <w:p w14:paraId="7010A907" w14:textId="0E592FE0" w:rsidR="00C20CDF" w:rsidRPr="00375051" w:rsidRDefault="00C20CDF" w:rsidP="00631469">
            <w:pPr>
              <w:rPr>
                <w:rStyle w:val="Emphasis"/>
              </w:rPr>
            </w:pPr>
            <w:r>
              <w:rPr>
                <w:rStyle w:val="Emphasis"/>
                <w:rFonts w:ascii="Arial" w:hAnsi="Arial" w:cs="Arial"/>
              </w:rPr>
              <w:lastRenderedPageBreak/>
              <w:t>□</w:t>
            </w:r>
          </w:p>
        </w:tc>
        <w:tc>
          <w:tcPr>
            <w:tcW w:w="8020" w:type="dxa"/>
            <w:tcBorders>
              <w:top w:val="single" w:sz="4" w:space="0" w:color="BFBFBF" w:themeColor="background1" w:themeShade="BF"/>
              <w:bottom w:val="single" w:sz="4" w:space="0" w:color="BFBFBF" w:themeColor="background1" w:themeShade="BF"/>
              <w:right w:val="nil"/>
            </w:tcBorders>
          </w:tcPr>
          <w:p w14:paraId="19DA43AA" w14:textId="2A6F946B" w:rsidR="00C20CDF" w:rsidRPr="00C20CDF" w:rsidRDefault="00C20CDF" w:rsidP="00631469">
            <w:r w:rsidRPr="00C20CDF">
              <w:rPr>
                <w:b/>
                <w:bCs/>
              </w:rPr>
              <w:t>Response completeness</w:t>
            </w:r>
            <w:r w:rsidRPr="00C20CDF">
              <w:t xml:space="preserve">: Respondent complied with all mandatory CORE scope requirements of the RFP and provided a response to all items requested with sufficient detail, which provides for the proposal to be properly evaluated. Any deficiencies in this regard will be determined by the </w:t>
            </w:r>
            <w:proofErr w:type="gramStart"/>
            <w:r w:rsidRPr="00C20CDF">
              <w:t>City</w:t>
            </w:r>
            <w:proofErr w:type="gramEnd"/>
            <w:r w:rsidRPr="00C20CDF">
              <w:t xml:space="preserve"> to be either a defect that they will waive or that the proposal can be sufficiently modified to meet the requirements of the RFP.</w:t>
            </w:r>
            <w:r w:rsidRPr="00C20CDF">
              <w:rPr>
                <w:rFonts w:ascii="Arial" w:hAnsi="Arial" w:cs="Arial"/>
              </w:rPr>
              <w:t>​​</w:t>
            </w:r>
          </w:p>
        </w:tc>
      </w:tr>
      <w:tr w:rsidR="00C20CDF" w:rsidRPr="00375051" w14:paraId="4A4B42B0" w14:textId="77777777" w:rsidTr="00C20CDF">
        <w:trPr>
          <w:cantSplit/>
          <w:jc w:val="center"/>
        </w:trPr>
        <w:tc>
          <w:tcPr>
            <w:tcW w:w="361" w:type="dxa"/>
            <w:tcBorders>
              <w:top w:val="single" w:sz="4" w:space="0" w:color="BFBFBF" w:themeColor="background1" w:themeShade="BF"/>
              <w:left w:val="nil"/>
              <w:bottom w:val="single" w:sz="4" w:space="0" w:color="BFBFBF" w:themeColor="background1" w:themeShade="BF"/>
            </w:tcBorders>
          </w:tcPr>
          <w:p w14:paraId="18CCB52A" w14:textId="3B287ACD" w:rsidR="00C20CDF" w:rsidRPr="00375051" w:rsidRDefault="00C20CDF" w:rsidP="00631469">
            <w:pPr>
              <w:rPr>
                <w:rStyle w:val="Emphasis"/>
              </w:rPr>
            </w:pPr>
            <w:r>
              <w:rPr>
                <w:rStyle w:val="Emphasis"/>
                <w:rFonts w:ascii="Arial" w:hAnsi="Arial" w:cs="Arial"/>
              </w:rPr>
              <w:t>□</w:t>
            </w:r>
          </w:p>
        </w:tc>
        <w:tc>
          <w:tcPr>
            <w:tcW w:w="8020" w:type="dxa"/>
            <w:tcBorders>
              <w:top w:val="single" w:sz="4" w:space="0" w:color="BFBFBF" w:themeColor="background1" w:themeShade="BF"/>
              <w:bottom w:val="single" w:sz="4" w:space="0" w:color="BFBFBF" w:themeColor="background1" w:themeShade="BF"/>
              <w:right w:val="nil"/>
            </w:tcBorders>
          </w:tcPr>
          <w:p w14:paraId="07B1C7D1" w14:textId="5706BFDB" w:rsidR="00C20CDF" w:rsidRPr="00C20CDF" w:rsidRDefault="00C20CDF" w:rsidP="00631469">
            <w:r w:rsidRPr="00C20CDF">
              <w:rPr>
                <w:b/>
                <w:bCs/>
              </w:rPr>
              <w:t>Minimum client software installations</w:t>
            </w:r>
            <w:r w:rsidRPr="00C20CDF">
              <w:t>: System Software/Integrator must have implemented proposed software for at least one similar organization of similar size in the previous 5 years.</w:t>
            </w:r>
            <w:r w:rsidRPr="00C20CDF">
              <w:rPr>
                <w:rFonts w:ascii="Arial" w:hAnsi="Arial" w:cs="Arial"/>
              </w:rPr>
              <w:t>​</w:t>
            </w:r>
          </w:p>
        </w:tc>
      </w:tr>
    </w:tbl>
    <w:p w14:paraId="4DF706E0" w14:textId="29CAD8A9" w:rsidR="00C20CDF" w:rsidRDefault="00C20CDF" w:rsidP="00631469"/>
    <w:p w14:paraId="65E6A768" w14:textId="77777777" w:rsidR="00C20CDF" w:rsidRDefault="00C20CDF" w:rsidP="00631469">
      <w:r>
        <w:br w:type="page"/>
      </w:r>
    </w:p>
    <w:bookmarkEnd w:id="264"/>
    <w:p w14:paraId="000C145B" w14:textId="3EBA18AE" w:rsidR="003E4865" w:rsidRDefault="003E4865" w:rsidP="00631469">
      <w:pPr>
        <w:pStyle w:val="Heading3"/>
      </w:pPr>
      <w:r w:rsidRPr="0066139B">
        <w:rPr>
          <w:b/>
        </w:rPr>
        <w:lastRenderedPageBreak/>
        <w:t xml:space="preserve">Round 2 </w:t>
      </w:r>
      <w:r w:rsidR="00773CD4">
        <w:rPr>
          <w:b/>
        </w:rPr>
        <w:t>e</w:t>
      </w:r>
      <w:r w:rsidRPr="0066139B">
        <w:rPr>
          <w:b/>
        </w:rPr>
        <w:t>valuation:</w:t>
      </w:r>
      <w:r w:rsidR="00773CD4" w:rsidRPr="00A0383C">
        <w:t xml:space="preserve"> </w:t>
      </w:r>
      <w:r w:rsidRPr="00A0383C">
        <w:t xml:space="preserve">For those </w:t>
      </w:r>
      <w:r w:rsidR="00377649" w:rsidRPr="00A0383C">
        <w:t>bidder</w:t>
      </w:r>
      <w:r w:rsidRPr="00A0383C">
        <w:t>s whose proposals pass the minim</w:t>
      </w:r>
      <w:r w:rsidR="00ED6498" w:rsidRPr="00A0383C">
        <w:t>um</w:t>
      </w:r>
      <w:r w:rsidRPr="00A0383C">
        <w:t xml:space="preserve"> criteria, the following categories of criteria will be used to further evaluate the proposals in the following order of preference from high to low:</w:t>
      </w:r>
    </w:p>
    <w:tbl>
      <w:tblPr>
        <w:tblStyle w:val="ListTable4-Accent4"/>
        <w:tblW w:w="9360" w:type="dxa"/>
        <w:tblLook w:val="06A0" w:firstRow="1" w:lastRow="0" w:firstColumn="1" w:lastColumn="0" w:noHBand="1" w:noVBand="1"/>
      </w:tblPr>
      <w:tblGrid>
        <w:gridCol w:w="7110"/>
        <w:gridCol w:w="2250"/>
      </w:tblGrid>
      <w:tr w:rsidR="00591618" w:rsidRPr="00375051" w14:paraId="1A6A1F38" w14:textId="21FF3BB1" w:rsidTr="006314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0" w:type="dxa"/>
          </w:tcPr>
          <w:p w14:paraId="3CEEF46E" w14:textId="40AF0AC2" w:rsidR="00591618" w:rsidRPr="003F2C57" w:rsidRDefault="00591618" w:rsidP="00631469">
            <w:pPr>
              <w:rPr>
                <w:b w:val="0"/>
                <w:bCs w:val="0"/>
                <w:color w:val="FFFFFF" w:themeColor="background1"/>
              </w:rPr>
            </w:pPr>
            <w:r w:rsidRPr="003F2C57">
              <w:rPr>
                <w:color w:val="FFFFFF" w:themeColor="background1"/>
              </w:rPr>
              <w:t xml:space="preserve">Round 2 </w:t>
            </w:r>
            <w:r w:rsidR="00773CD4" w:rsidRPr="003F2C57">
              <w:rPr>
                <w:color w:val="FFFFFF" w:themeColor="background1"/>
              </w:rPr>
              <w:t>e</w:t>
            </w:r>
            <w:r w:rsidRPr="003F2C57">
              <w:rPr>
                <w:color w:val="FFFFFF" w:themeColor="background1"/>
              </w:rPr>
              <w:t xml:space="preserve">valuation </w:t>
            </w:r>
            <w:r w:rsidR="00773CD4" w:rsidRPr="003F2C57">
              <w:rPr>
                <w:color w:val="FFFFFF" w:themeColor="background1"/>
              </w:rPr>
              <w:t>c</w:t>
            </w:r>
            <w:r w:rsidRPr="003F2C57">
              <w:rPr>
                <w:color w:val="FFFFFF" w:themeColor="background1"/>
              </w:rPr>
              <w:t>riteria</w:t>
            </w:r>
          </w:p>
        </w:tc>
        <w:tc>
          <w:tcPr>
            <w:tcW w:w="2250" w:type="dxa"/>
          </w:tcPr>
          <w:p w14:paraId="57A1B07E" w14:textId="5F33295F" w:rsidR="00591618" w:rsidRPr="003F2C57" w:rsidRDefault="00591618" w:rsidP="0063146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FFFFFF" w:themeColor="background1"/>
              </w:rPr>
            </w:pPr>
            <w:r w:rsidRPr="003F2C57">
              <w:rPr>
                <w:color w:val="FFFFFF" w:themeColor="background1"/>
              </w:rPr>
              <w:t>Weighting</w:t>
            </w:r>
          </w:p>
        </w:tc>
      </w:tr>
      <w:tr w:rsidR="00C20CDF" w:rsidRPr="00375051" w14:paraId="2AC075E1" w14:textId="77777777" w:rsidTr="00631469">
        <w:tc>
          <w:tcPr>
            <w:cnfStyle w:val="001000000000" w:firstRow="0" w:lastRow="0" w:firstColumn="1" w:lastColumn="0" w:oddVBand="0" w:evenVBand="0" w:oddHBand="0" w:evenHBand="0" w:firstRowFirstColumn="0" w:firstRowLastColumn="0" w:lastRowFirstColumn="0" w:lastRowLastColumn="0"/>
            <w:tcW w:w="7110" w:type="dxa"/>
          </w:tcPr>
          <w:p w14:paraId="77DC0623" w14:textId="406F5CA6" w:rsidR="00C20CDF" w:rsidRPr="00631469" w:rsidRDefault="00C20CDF" w:rsidP="00631469">
            <w:r w:rsidRPr="00631469">
              <w:t xml:space="preserve">Functionality: </w:t>
            </w:r>
            <w:r w:rsidRPr="003F2C57">
              <w:rPr>
                <w:b w:val="0"/>
                <w:bCs w:val="0"/>
              </w:rPr>
              <w:t>Including requirements compliance, data flows in/out of the system, and consideration of holistic capabilities.</w:t>
            </w:r>
            <w:r w:rsidRPr="00631469">
              <w:t xml:space="preserve"> </w:t>
            </w:r>
          </w:p>
        </w:tc>
        <w:tc>
          <w:tcPr>
            <w:tcW w:w="2250" w:type="dxa"/>
            <w:vAlign w:val="center"/>
          </w:tcPr>
          <w:p w14:paraId="4EE46340" w14:textId="1D359E4C" w:rsidR="00C20CDF" w:rsidRPr="008A220C" w:rsidRDefault="00631469" w:rsidP="003F2C57">
            <w:pPr>
              <w:jc w:val="center"/>
              <w:cnfStyle w:val="000000000000" w:firstRow="0" w:lastRow="0" w:firstColumn="0" w:lastColumn="0" w:oddVBand="0" w:evenVBand="0" w:oddHBand="0" w:evenHBand="0" w:firstRowFirstColumn="0" w:firstRowLastColumn="0" w:lastRowFirstColumn="0" w:lastRowLastColumn="0"/>
            </w:pPr>
            <w:r>
              <w:t>3</w:t>
            </w:r>
            <w:r w:rsidR="00C20CDF">
              <w:t>0%</w:t>
            </w:r>
          </w:p>
        </w:tc>
      </w:tr>
      <w:tr w:rsidR="00C20CDF" w:rsidRPr="00375051" w14:paraId="3E91DF39" w14:textId="77777777" w:rsidTr="00631469">
        <w:tc>
          <w:tcPr>
            <w:cnfStyle w:val="001000000000" w:firstRow="0" w:lastRow="0" w:firstColumn="1" w:lastColumn="0" w:oddVBand="0" w:evenVBand="0" w:oddHBand="0" w:evenHBand="0" w:firstRowFirstColumn="0" w:firstRowLastColumn="0" w:lastRowFirstColumn="0" w:lastRowLastColumn="0"/>
            <w:tcW w:w="7110" w:type="dxa"/>
          </w:tcPr>
          <w:p w14:paraId="5452CCC2" w14:textId="55BF13B3" w:rsidR="00C20CDF" w:rsidRPr="00631469" w:rsidRDefault="00C20CDF" w:rsidP="00631469">
            <w:r w:rsidRPr="00631469">
              <w:t xml:space="preserve">Implementation approach: </w:t>
            </w:r>
            <w:r w:rsidRPr="003F2C57">
              <w:rPr>
                <w:b w:val="0"/>
                <w:bCs w:val="0"/>
              </w:rPr>
              <w:t>Including staffing requirements, timeline, division of responsibility, and process redesign in accordance with best practices</w:t>
            </w:r>
          </w:p>
        </w:tc>
        <w:tc>
          <w:tcPr>
            <w:tcW w:w="2250" w:type="dxa"/>
            <w:vAlign w:val="center"/>
          </w:tcPr>
          <w:p w14:paraId="078619A1" w14:textId="64370369" w:rsidR="00C20CDF" w:rsidRPr="008A220C" w:rsidRDefault="00C20CDF" w:rsidP="003F2C57">
            <w:pPr>
              <w:jc w:val="center"/>
              <w:cnfStyle w:val="000000000000" w:firstRow="0" w:lastRow="0" w:firstColumn="0" w:lastColumn="0" w:oddVBand="0" w:evenVBand="0" w:oddHBand="0" w:evenHBand="0" w:firstRowFirstColumn="0" w:firstRowLastColumn="0" w:lastRowFirstColumn="0" w:lastRowLastColumn="0"/>
            </w:pPr>
            <w:commentRangeStart w:id="265"/>
            <w:r>
              <w:t>20%</w:t>
            </w:r>
            <w:commentRangeEnd w:id="265"/>
            <w:r>
              <w:rPr>
                <w:rStyle w:val="CommentReference"/>
              </w:rPr>
              <w:commentReference w:id="265"/>
            </w:r>
          </w:p>
        </w:tc>
      </w:tr>
      <w:tr w:rsidR="00591618" w:rsidRPr="00375051" w14:paraId="65312597" w14:textId="1BEA4460" w:rsidTr="00631469">
        <w:tc>
          <w:tcPr>
            <w:cnfStyle w:val="001000000000" w:firstRow="0" w:lastRow="0" w:firstColumn="1" w:lastColumn="0" w:oddVBand="0" w:evenVBand="0" w:oddHBand="0" w:evenHBand="0" w:firstRowFirstColumn="0" w:firstRowLastColumn="0" w:lastRowFirstColumn="0" w:lastRowLastColumn="0"/>
            <w:tcW w:w="7110" w:type="dxa"/>
          </w:tcPr>
          <w:p w14:paraId="6E072617" w14:textId="509E65DC" w:rsidR="00591618" w:rsidRPr="00631469" w:rsidRDefault="00C20CDF" w:rsidP="00631469">
            <w:r w:rsidRPr="00631469">
              <w:t xml:space="preserve">Cost: </w:t>
            </w:r>
            <w:r w:rsidRPr="003F2C57">
              <w:rPr>
                <w:b w:val="0"/>
                <w:bCs w:val="0"/>
              </w:rPr>
              <w:t xml:space="preserve">Including one-time costs of implementation, ongoing software fees, additional staffing costs required </w:t>
            </w:r>
          </w:p>
        </w:tc>
        <w:tc>
          <w:tcPr>
            <w:tcW w:w="2250" w:type="dxa"/>
            <w:vAlign w:val="center"/>
          </w:tcPr>
          <w:p w14:paraId="054DD12C" w14:textId="26C6F092" w:rsidR="00591618" w:rsidRPr="008A220C" w:rsidRDefault="00631469" w:rsidP="003F2C57">
            <w:pPr>
              <w:jc w:val="center"/>
              <w:cnfStyle w:val="000000000000" w:firstRow="0" w:lastRow="0" w:firstColumn="0" w:lastColumn="0" w:oddVBand="0" w:evenVBand="0" w:oddHBand="0" w:evenHBand="0" w:firstRowFirstColumn="0" w:firstRowLastColumn="0" w:lastRowFirstColumn="0" w:lastRowLastColumn="0"/>
            </w:pPr>
            <w:r>
              <w:t>15</w:t>
            </w:r>
            <w:r w:rsidR="00C20CDF">
              <w:t>%</w:t>
            </w:r>
          </w:p>
        </w:tc>
      </w:tr>
      <w:tr w:rsidR="00631469" w:rsidRPr="00375051" w14:paraId="4A922E80" w14:textId="77777777" w:rsidTr="00631469">
        <w:tc>
          <w:tcPr>
            <w:cnfStyle w:val="001000000000" w:firstRow="0" w:lastRow="0" w:firstColumn="1" w:lastColumn="0" w:oddVBand="0" w:evenVBand="0" w:oddHBand="0" w:evenHBand="0" w:firstRowFirstColumn="0" w:firstRowLastColumn="0" w:lastRowFirstColumn="0" w:lastRowLastColumn="0"/>
            <w:tcW w:w="7110" w:type="dxa"/>
          </w:tcPr>
          <w:p w14:paraId="06997E6E" w14:textId="6E316535" w:rsidR="00631469" w:rsidRPr="00631469" w:rsidRDefault="00631469" w:rsidP="00631469">
            <w:r w:rsidRPr="00631469">
              <w:t xml:space="preserve">Ongoing </w:t>
            </w:r>
            <w:r>
              <w:t>s</w:t>
            </w:r>
            <w:r w:rsidRPr="00631469">
              <w:t xml:space="preserve">upport: </w:t>
            </w:r>
            <w:r w:rsidRPr="003F2C57">
              <w:rPr>
                <w:b w:val="0"/>
                <w:bCs w:val="0"/>
              </w:rPr>
              <w:t>Including available support methods, hours, response times, frequency of updates, and upgrades</w:t>
            </w:r>
          </w:p>
        </w:tc>
        <w:tc>
          <w:tcPr>
            <w:tcW w:w="2250" w:type="dxa"/>
            <w:vAlign w:val="center"/>
          </w:tcPr>
          <w:p w14:paraId="4993EA59" w14:textId="11CE35E5" w:rsidR="00631469" w:rsidRDefault="00631469" w:rsidP="003F2C57">
            <w:pPr>
              <w:jc w:val="center"/>
              <w:cnfStyle w:val="000000000000" w:firstRow="0" w:lastRow="0" w:firstColumn="0" w:lastColumn="0" w:oddVBand="0" w:evenVBand="0" w:oddHBand="0" w:evenHBand="0" w:firstRowFirstColumn="0" w:firstRowLastColumn="0" w:lastRowFirstColumn="0" w:lastRowLastColumn="0"/>
            </w:pPr>
            <w:r>
              <w:t>15%</w:t>
            </w:r>
          </w:p>
        </w:tc>
      </w:tr>
      <w:tr w:rsidR="00591618" w:rsidRPr="00375051" w14:paraId="683A97E7" w14:textId="631701CF" w:rsidTr="00631469">
        <w:tc>
          <w:tcPr>
            <w:cnfStyle w:val="001000000000" w:firstRow="0" w:lastRow="0" w:firstColumn="1" w:lastColumn="0" w:oddVBand="0" w:evenVBand="0" w:oddHBand="0" w:evenHBand="0" w:firstRowFirstColumn="0" w:firstRowLastColumn="0" w:lastRowFirstColumn="0" w:lastRowLastColumn="0"/>
            <w:tcW w:w="7110" w:type="dxa"/>
          </w:tcPr>
          <w:p w14:paraId="0C707238" w14:textId="5F391183" w:rsidR="00591618" w:rsidRPr="00631469" w:rsidRDefault="00C20CDF" w:rsidP="00631469">
            <w:r w:rsidRPr="00631469">
              <w:t xml:space="preserve">Technical: </w:t>
            </w:r>
            <w:r w:rsidRPr="003F2C57">
              <w:rPr>
                <w:b w:val="0"/>
                <w:bCs w:val="0"/>
              </w:rPr>
              <w:t>Including the security, hosting, patching/update process, ease of administration, and integration tools</w:t>
            </w:r>
          </w:p>
        </w:tc>
        <w:tc>
          <w:tcPr>
            <w:tcW w:w="2250" w:type="dxa"/>
            <w:vAlign w:val="center"/>
          </w:tcPr>
          <w:p w14:paraId="04AD46C2" w14:textId="37715317" w:rsidR="00591618" w:rsidRPr="03F74688" w:rsidRDefault="00C20CDF" w:rsidP="003F2C57">
            <w:pPr>
              <w:jc w:val="center"/>
              <w:cnfStyle w:val="000000000000" w:firstRow="0" w:lastRow="0" w:firstColumn="0" w:lastColumn="0" w:oddVBand="0" w:evenVBand="0" w:oddHBand="0" w:evenHBand="0" w:firstRowFirstColumn="0" w:firstRowLastColumn="0" w:lastRowFirstColumn="0" w:lastRowLastColumn="0"/>
            </w:pPr>
            <w:r>
              <w:t>1</w:t>
            </w:r>
            <w:r w:rsidR="00631469">
              <w:t>0</w:t>
            </w:r>
            <w:r>
              <w:t>%</w:t>
            </w:r>
          </w:p>
        </w:tc>
      </w:tr>
      <w:tr w:rsidR="00591618" w:rsidRPr="00375051" w14:paraId="2AF136DF" w14:textId="105604CB" w:rsidTr="00631469">
        <w:tc>
          <w:tcPr>
            <w:cnfStyle w:val="001000000000" w:firstRow="0" w:lastRow="0" w:firstColumn="1" w:lastColumn="0" w:oddVBand="0" w:evenVBand="0" w:oddHBand="0" w:evenHBand="0" w:firstRowFirstColumn="0" w:firstRowLastColumn="0" w:lastRowFirstColumn="0" w:lastRowLastColumn="0"/>
            <w:tcW w:w="7110" w:type="dxa"/>
          </w:tcPr>
          <w:p w14:paraId="1961C9BE" w14:textId="7CA00D9F" w:rsidR="00591618" w:rsidRPr="00631469" w:rsidRDefault="00631469" w:rsidP="00631469">
            <w:r w:rsidRPr="00631469">
              <w:t xml:space="preserve">Vendor background: </w:t>
            </w:r>
            <w:r w:rsidRPr="003F2C57">
              <w:rPr>
                <w:b w:val="0"/>
                <w:bCs w:val="0"/>
              </w:rPr>
              <w:t>Includes experience, stability, and strength of references</w:t>
            </w:r>
            <w:r w:rsidRPr="00631469">
              <w:t xml:space="preserve"> </w:t>
            </w:r>
          </w:p>
        </w:tc>
        <w:tc>
          <w:tcPr>
            <w:tcW w:w="2250" w:type="dxa"/>
            <w:vAlign w:val="center"/>
          </w:tcPr>
          <w:p w14:paraId="4F02A6B4" w14:textId="70C58A96" w:rsidR="00591618" w:rsidRPr="008A220C" w:rsidRDefault="00631469" w:rsidP="003F2C57">
            <w:pPr>
              <w:jc w:val="center"/>
              <w:cnfStyle w:val="000000000000" w:firstRow="0" w:lastRow="0" w:firstColumn="0" w:lastColumn="0" w:oddVBand="0" w:evenVBand="0" w:oddHBand="0" w:evenHBand="0" w:firstRowFirstColumn="0" w:firstRowLastColumn="0" w:lastRowFirstColumn="0" w:lastRowLastColumn="0"/>
            </w:pPr>
            <w:r>
              <w:t>10%</w:t>
            </w:r>
          </w:p>
        </w:tc>
      </w:tr>
      <w:tr w:rsidR="00591618" w:rsidRPr="00375051" w14:paraId="16EB1D9B" w14:textId="77777777" w:rsidTr="00631469">
        <w:tc>
          <w:tcPr>
            <w:cnfStyle w:val="001000000000" w:firstRow="0" w:lastRow="0" w:firstColumn="1" w:lastColumn="0" w:oddVBand="0" w:evenVBand="0" w:oddHBand="0" w:evenHBand="0" w:firstRowFirstColumn="0" w:firstRowLastColumn="0" w:lastRowFirstColumn="0" w:lastRowLastColumn="0"/>
            <w:tcW w:w="7110" w:type="dxa"/>
          </w:tcPr>
          <w:p w14:paraId="3E31C0F2" w14:textId="1F237EEF" w:rsidR="00591618" w:rsidRPr="47B0F059" w:rsidRDefault="00591618" w:rsidP="00631469">
            <w:r w:rsidRPr="008A220C">
              <w:t>Total</w:t>
            </w:r>
          </w:p>
        </w:tc>
        <w:tc>
          <w:tcPr>
            <w:tcW w:w="2250" w:type="dxa"/>
          </w:tcPr>
          <w:p w14:paraId="15C3E313" w14:textId="2FC94BCD" w:rsidR="00591618" w:rsidRDefault="00591618" w:rsidP="00631469">
            <w:pPr>
              <w:cnfStyle w:val="000000000000" w:firstRow="0" w:lastRow="0" w:firstColumn="0" w:lastColumn="0" w:oddVBand="0" w:evenVBand="0" w:oddHBand="0" w:evenHBand="0" w:firstRowFirstColumn="0" w:firstRowLastColumn="0" w:lastRowFirstColumn="0" w:lastRowLastColumn="0"/>
              <w:rPr>
                <w:rStyle w:val="Emphasis"/>
                <w:color w:val="auto"/>
              </w:rPr>
            </w:pPr>
            <w:r w:rsidRPr="008A220C">
              <w:rPr>
                <w:rStyle w:val="Emphasis"/>
                <w:color w:val="auto"/>
              </w:rPr>
              <w:t>100%</w:t>
            </w:r>
          </w:p>
        </w:tc>
      </w:tr>
    </w:tbl>
    <w:p w14:paraId="54C537B7" w14:textId="77777777" w:rsidR="003F2C57" w:rsidRDefault="003F2C57" w:rsidP="003F2C57"/>
    <w:p w14:paraId="27889652" w14:textId="77777777" w:rsidR="003F2C57" w:rsidRDefault="003F2C57">
      <w:pPr>
        <w:spacing w:before="0" w:after="0" w:line="240" w:lineRule="auto"/>
        <w:jc w:val="left"/>
        <w:rPr>
          <w:rFonts w:asciiTheme="minorHAnsi" w:hAnsiTheme="minorHAnsi"/>
          <w:b/>
          <w:bCs/>
          <w:szCs w:val="28"/>
          <w:u w:val="single"/>
        </w:rPr>
      </w:pPr>
      <w:r>
        <w:rPr>
          <w:b/>
        </w:rPr>
        <w:br w:type="page"/>
      </w:r>
    </w:p>
    <w:p w14:paraId="349FB629" w14:textId="2CF7551A" w:rsidR="003E4865" w:rsidRPr="00591618" w:rsidRDefault="003E4865" w:rsidP="00631469">
      <w:pPr>
        <w:pStyle w:val="Heading3"/>
        <w:rPr>
          <w:b/>
        </w:rPr>
      </w:pPr>
      <w:r w:rsidRPr="00A0383C">
        <w:rPr>
          <w:b/>
        </w:rPr>
        <w:lastRenderedPageBreak/>
        <w:t xml:space="preserve">Round 3 </w:t>
      </w:r>
      <w:r w:rsidR="00773CD4" w:rsidRPr="00A0383C">
        <w:rPr>
          <w:b/>
        </w:rPr>
        <w:t>e</w:t>
      </w:r>
      <w:r w:rsidRPr="00A0383C">
        <w:rPr>
          <w:b/>
        </w:rPr>
        <w:t>valuation:</w:t>
      </w:r>
      <w:r w:rsidR="00773CD4">
        <w:t xml:space="preserve"> </w:t>
      </w:r>
      <w:r w:rsidRPr="00591618">
        <w:t xml:space="preserve">The top </w:t>
      </w:r>
      <w:r w:rsidR="00377649">
        <w:t>bidder</w:t>
      </w:r>
      <w:r w:rsidRPr="00591618">
        <w:t xml:space="preserve">s in the </w:t>
      </w:r>
      <w:r w:rsidR="006D11A1" w:rsidRPr="00591618">
        <w:t>second-round</w:t>
      </w:r>
      <w:r w:rsidRPr="00591618">
        <w:t xml:space="preserve"> evaluation will then proceed to an additional level of due diligence that may include the following activities:</w:t>
      </w:r>
    </w:p>
    <w:p w14:paraId="46C3B2C3" w14:textId="5901F451" w:rsidR="003E4865" w:rsidRPr="00375051" w:rsidRDefault="003E4865" w:rsidP="003F2C57">
      <w:pPr>
        <w:pStyle w:val="Bullet"/>
        <w:numPr>
          <w:ilvl w:val="0"/>
          <w:numId w:val="57"/>
        </w:numPr>
      </w:pPr>
      <w:r w:rsidRPr="00375051">
        <w:t xml:space="preserve">Follow-up questions and answers with the </w:t>
      </w:r>
      <w:r w:rsidR="00377649">
        <w:t>bidder</w:t>
      </w:r>
      <w:r w:rsidRPr="00375051">
        <w:t>s</w:t>
      </w:r>
      <w:r w:rsidR="00683137" w:rsidRPr="00375051">
        <w:t>.</w:t>
      </w:r>
    </w:p>
    <w:p w14:paraId="7FEBE725" w14:textId="7F69C3A5" w:rsidR="0034697B" w:rsidRPr="00375051" w:rsidRDefault="00A771D8" w:rsidP="003F2C57">
      <w:pPr>
        <w:pStyle w:val="Bullet"/>
        <w:numPr>
          <w:ilvl w:val="0"/>
          <w:numId w:val="57"/>
        </w:numPr>
      </w:pPr>
      <w:r>
        <w:t>B</w:t>
      </w:r>
      <w:r w:rsidR="00377649">
        <w:t>idder</w:t>
      </w:r>
      <w:r w:rsidR="003E4865" w:rsidRPr="00375051">
        <w:t xml:space="preserve"> demonstrations to include module/functionality demonstrations, technical demonstrations, service presentation</w:t>
      </w:r>
      <w:r w:rsidR="00F8759F">
        <w:t>s</w:t>
      </w:r>
      <w:r w:rsidR="00683137" w:rsidRPr="00375051">
        <w:t>,</w:t>
      </w:r>
      <w:r w:rsidR="003E4865" w:rsidRPr="00375051">
        <w:t xml:space="preserve"> and other due diligence.</w:t>
      </w:r>
    </w:p>
    <w:p w14:paraId="3D189A27" w14:textId="689313C5" w:rsidR="00971DE6" w:rsidRDefault="003E4865" w:rsidP="003F2C57">
      <w:pPr>
        <w:pStyle w:val="Bullet"/>
        <w:numPr>
          <w:ilvl w:val="0"/>
          <w:numId w:val="57"/>
        </w:numPr>
      </w:pPr>
      <w:r w:rsidRPr="00375051">
        <w:t xml:space="preserve">Reference checking with comparable entities using the </w:t>
      </w:r>
      <w:r w:rsidR="00377649">
        <w:t>bidder</w:t>
      </w:r>
      <w:r w:rsidRPr="00375051">
        <w:t>'s product</w:t>
      </w:r>
      <w:r w:rsidR="00683137" w:rsidRPr="00375051">
        <w:t>.</w:t>
      </w:r>
      <w:r w:rsidR="009E01B9">
        <w:t xml:space="preserve"> </w:t>
      </w:r>
    </w:p>
    <w:p w14:paraId="1DE204DC" w14:textId="10A894F6" w:rsidR="008708CE" w:rsidRDefault="003E4865" w:rsidP="003F2C57">
      <w:pPr>
        <w:pStyle w:val="Bullet"/>
        <w:numPr>
          <w:ilvl w:val="0"/>
          <w:numId w:val="57"/>
        </w:numPr>
      </w:pPr>
      <w:r w:rsidRPr="00971DE6">
        <w:t xml:space="preserve">At any point in time during </w:t>
      </w:r>
      <w:r w:rsidR="00683137" w:rsidRPr="00971DE6">
        <w:t>the third</w:t>
      </w:r>
      <w:r w:rsidRPr="00971DE6">
        <w:t xml:space="preserve"> </w:t>
      </w:r>
      <w:r w:rsidR="00683137" w:rsidRPr="00971DE6">
        <w:t>round of</w:t>
      </w:r>
      <w:r w:rsidRPr="00971DE6">
        <w:t xml:space="preserve"> evaluation, a </w:t>
      </w:r>
      <w:r w:rsidR="00377649">
        <w:t>bidder</w:t>
      </w:r>
      <w:r w:rsidRPr="00971DE6">
        <w:t xml:space="preserve"> may be </w:t>
      </w:r>
      <w:r w:rsidR="00824644" w:rsidRPr="00971DE6">
        <w:t>eliminated</w:t>
      </w:r>
      <w:r w:rsidRPr="00971DE6">
        <w:t xml:space="preserve"> from further consideration.</w:t>
      </w:r>
      <w:r w:rsidR="00773CD4">
        <w:t xml:space="preserve"> </w:t>
      </w:r>
      <w:r w:rsidRPr="00971DE6">
        <w:t>A</w:t>
      </w:r>
      <w:r w:rsidR="00F8759F">
        <w:t>fter</w:t>
      </w:r>
      <w:r w:rsidRPr="00971DE6">
        <w:t xml:space="preserve"> the </w:t>
      </w:r>
      <w:r w:rsidR="00683137" w:rsidRPr="00971DE6">
        <w:t>r</w:t>
      </w:r>
      <w:r w:rsidRPr="00971DE6">
        <w:t xml:space="preserve">ound </w:t>
      </w:r>
      <w:r w:rsidR="00683137" w:rsidRPr="00971DE6">
        <w:t>three</w:t>
      </w:r>
      <w:r w:rsidRPr="00971DE6">
        <w:t xml:space="preserve"> activities, the finalist </w:t>
      </w:r>
      <w:r w:rsidR="00377649">
        <w:t>bidder</w:t>
      </w:r>
      <w:r w:rsidRPr="00971DE6">
        <w:t xml:space="preserve">s will be </w:t>
      </w:r>
      <w:r w:rsidR="00546A00" w:rsidRPr="00971DE6">
        <w:t>evaluated</w:t>
      </w:r>
      <w:r w:rsidRPr="00971DE6">
        <w:t xml:space="preserve"> on all information collected to date against the following criteria in order of preference:</w:t>
      </w:r>
    </w:p>
    <w:tbl>
      <w:tblPr>
        <w:tblStyle w:val="ListTable4-Accent4"/>
        <w:tblW w:w="9360" w:type="dxa"/>
        <w:tblLook w:val="06A0" w:firstRow="1" w:lastRow="0" w:firstColumn="1" w:lastColumn="0" w:noHBand="1" w:noVBand="1"/>
      </w:tblPr>
      <w:tblGrid>
        <w:gridCol w:w="7110"/>
        <w:gridCol w:w="2250"/>
      </w:tblGrid>
      <w:tr w:rsidR="00631469" w:rsidRPr="00375051" w14:paraId="64E2B913" w14:textId="77777777" w:rsidTr="00CA13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0" w:type="dxa"/>
          </w:tcPr>
          <w:p w14:paraId="51B4357D" w14:textId="19302BF9" w:rsidR="00631469" w:rsidRPr="003F2C57" w:rsidRDefault="00631469" w:rsidP="00631469">
            <w:pPr>
              <w:rPr>
                <w:b w:val="0"/>
                <w:bCs w:val="0"/>
                <w:color w:val="FFFFFF" w:themeColor="background1"/>
              </w:rPr>
            </w:pPr>
            <w:r w:rsidRPr="003F2C57">
              <w:rPr>
                <w:color w:val="FFFFFF" w:themeColor="background1"/>
              </w:rPr>
              <w:t>Round 3 evaluation criteria</w:t>
            </w:r>
          </w:p>
        </w:tc>
        <w:tc>
          <w:tcPr>
            <w:tcW w:w="2250" w:type="dxa"/>
          </w:tcPr>
          <w:p w14:paraId="0974E786" w14:textId="77777777" w:rsidR="00631469" w:rsidRPr="003F2C57" w:rsidRDefault="00631469" w:rsidP="0063146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FFFFFF" w:themeColor="background1"/>
              </w:rPr>
            </w:pPr>
            <w:r w:rsidRPr="003F2C57">
              <w:rPr>
                <w:color w:val="FFFFFF" w:themeColor="background1"/>
              </w:rPr>
              <w:t>Weighting</w:t>
            </w:r>
          </w:p>
        </w:tc>
      </w:tr>
      <w:tr w:rsidR="00631469" w:rsidRPr="00375051" w14:paraId="7916BB66" w14:textId="77777777" w:rsidTr="00CA13DD">
        <w:tc>
          <w:tcPr>
            <w:cnfStyle w:val="001000000000" w:firstRow="0" w:lastRow="0" w:firstColumn="1" w:lastColumn="0" w:oddVBand="0" w:evenVBand="0" w:oddHBand="0" w:evenHBand="0" w:firstRowFirstColumn="0" w:firstRowLastColumn="0" w:lastRowFirstColumn="0" w:lastRowLastColumn="0"/>
            <w:tcW w:w="7110" w:type="dxa"/>
          </w:tcPr>
          <w:p w14:paraId="68E2ECFC" w14:textId="2C29ADC1" w:rsidR="00631469" w:rsidRPr="00631469" w:rsidRDefault="00631469" w:rsidP="00631469">
            <w:r w:rsidRPr="00631469">
              <w:t xml:space="preserve">Functionality: </w:t>
            </w:r>
            <w:r w:rsidRPr="003F2C57">
              <w:rPr>
                <w:b w:val="0"/>
                <w:bCs w:val="0"/>
              </w:rPr>
              <w:t>Including demonstrated functionality, requirements compliance, data flows in/out of the system, and consideration of holistic capabilities.</w:t>
            </w:r>
            <w:r w:rsidRPr="00631469">
              <w:t xml:space="preserve"> </w:t>
            </w:r>
          </w:p>
        </w:tc>
        <w:tc>
          <w:tcPr>
            <w:tcW w:w="2250" w:type="dxa"/>
            <w:vAlign w:val="center"/>
          </w:tcPr>
          <w:p w14:paraId="64AA6CA4" w14:textId="77777777" w:rsidR="00631469" w:rsidRPr="008A220C" w:rsidRDefault="00631469" w:rsidP="003F2C57">
            <w:pPr>
              <w:jc w:val="center"/>
              <w:cnfStyle w:val="000000000000" w:firstRow="0" w:lastRow="0" w:firstColumn="0" w:lastColumn="0" w:oddVBand="0" w:evenVBand="0" w:oddHBand="0" w:evenHBand="0" w:firstRowFirstColumn="0" w:firstRowLastColumn="0" w:lastRowFirstColumn="0" w:lastRowLastColumn="0"/>
            </w:pPr>
            <w:r>
              <w:t>30%</w:t>
            </w:r>
          </w:p>
        </w:tc>
      </w:tr>
      <w:tr w:rsidR="00631469" w:rsidRPr="00375051" w14:paraId="26BC132C" w14:textId="77777777" w:rsidTr="00631469">
        <w:tc>
          <w:tcPr>
            <w:cnfStyle w:val="001000000000" w:firstRow="0" w:lastRow="0" w:firstColumn="1" w:lastColumn="0" w:oddVBand="0" w:evenVBand="0" w:oddHBand="0" w:evenHBand="0" w:firstRowFirstColumn="0" w:firstRowLastColumn="0" w:lastRowFirstColumn="0" w:lastRowLastColumn="0"/>
            <w:tcW w:w="7110" w:type="dxa"/>
            <w:vAlign w:val="center"/>
          </w:tcPr>
          <w:p w14:paraId="78202080" w14:textId="102CB458" w:rsidR="00631469" w:rsidRPr="00631469" w:rsidRDefault="00631469" w:rsidP="00631469">
            <w:r w:rsidRPr="00631469">
              <w:t xml:space="preserve">Implementation approach: </w:t>
            </w:r>
            <w:r w:rsidRPr="003F2C57">
              <w:rPr>
                <w:b w:val="0"/>
                <w:bCs w:val="0"/>
              </w:rPr>
              <w:t>Including demonstrated approach, staffing requirements, timeline, division of responsibility, and process redesign in accordance with best practices</w:t>
            </w:r>
          </w:p>
        </w:tc>
        <w:tc>
          <w:tcPr>
            <w:tcW w:w="2250" w:type="dxa"/>
            <w:vAlign w:val="center"/>
          </w:tcPr>
          <w:p w14:paraId="038BD6CC" w14:textId="77777777" w:rsidR="00631469" w:rsidRPr="008A220C" w:rsidRDefault="00631469" w:rsidP="003F2C57">
            <w:pPr>
              <w:jc w:val="center"/>
              <w:cnfStyle w:val="000000000000" w:firstRow="0" w:lastRow="0" w:firstColumn="0" w:lastColumn="0" w:oddVBand="0" w:evenVBand="0" w:oddHBand="0" w:evenHBand="0" w:firstRowFirstColumn="0" w:firstRowLastColumn="0" w:lastRowFirstColumn="0" w:lastRowLastColumn="0"/>
            </w:pPr>
            <w:commentRangeStart w:id="266"/>
            <w:r>
              <w:t>20%</w:t>
            </w:r>
            <w:commentRangeEnd w:id="266"/>
            <w:r>
              <w:rPr>
                <w:rStyle w:val="CommentReference"/>
              </w:rPr>
              <w:commentReference w:id="266"/>
            </w:r>
          </w:p>
        </w:tc>
      </w:tr>
      <w:tr w:rsidR="00631469" w:rsidRPr="00375051" w14:paraId="2549A7B5" w14:textId="77777777" w:rsidTr="00CA13DD">
        <w:tc>
          <w:tcPr>
            <w:cnfStyle w:val="001000000000" w:firstRow="0" w:lastRow="0" w:firstColumn="1" w:lastColumn="0" w:oddVBand="0" w:evenVBand="0" w:oddHBand="0" w:evenHBand="0" w:firstRowFirstColumn="0" w:firstRowLastColumn="0" w:lastRowFirstColumn="0" w:lastRowLastColumn="0"/>
            <w:tcW w:w="7110" w:type="dxa"/>
          </w:tcPr>
          <w:p w14:paraId="18384844" w14:textId="77777777" w:rsidR="00631469" w:rsidRPr="00631469" w:rsidRDefault="00631469" w:rsidP="00631469">
            <w:r w:rsidRPr="00631469">
              <w:t xml:space="preserve">Cost: </w:t>
            </w:r>
            <w:r w:rsidRPr="003F2C57">
              <w:rPr>
                <w:b w:val="0"/>
                <w:bCs w:val="0"/>
              </w:rPr>
              <w:t>Including one-time costs of implementation, ongoing software fees, additional staffing costs required</w:t>
            </w:r>
            <w:r w:rsidRPr="00631469">
              <w:t xml:space="preserve"> </w:t>
            </w:r>
          </w:p>
        </w:tc>
        <w:tc>
          <w:tcPr>
            <w:tcW w:w="2250" w:type="dxa"/>
            <w:vAlign w:val="center"/>
          </w:tcPr>
          <w:p w14:paraId="423924E8" w14:textId="77777777" w:rsidR="00631469" w:rsidRPr="008A220C" w:rsidRDefault="00631469" w:rsidP="003F2C57">
            <w:pPr>
              <w:jc w:val="center"/>
              <w:cnfStyle w:val="000000000000" w:firstRow="0" w:lastRow="0" w:firstColumn="0" w:lastColumn="0" w:oddVBand="0" w:evenVBand="0" w:oddHBand="0" w:evenHBand="0" w:firstRowFirstColumn="0" w:firstRowLastColumn="0" w:lastRowFirstColumn="0" w:lastRowLastColumn="0"/>
            </w:pPr>
            <w:r>
              <w:t>15%</w:t>
            </w:r>
          </w:p>
        </w:tc>
      </w:tr>
      <w:tr w:rsidR="00631469" w:rsidRPr="00375051" w14:paraId="1CE36206" w14:textId="77777777" w:rsidTr="00CA13DD">
        <w:tc>
          <w:tcPr>
            <w:cnfStyle w:val="001000000000" w:firstRow="0" w:lastRow="0" w:firstColumn="1" w:lastColumn="0" w:oddVBand="0" w:evenVBand="0" w:oddHBand="0" w:evenHBand="0" w:firstRowFirstColumn="0" w:firstRowLastColumn="0" w:lastRowFirstColumn="0" w:lastRowLastColumn="0"/>
            <w:tcW w:w="7110" w:type="dxa"/>
          </w:tcPr>
          <w:p w14:paraId="15B392EA" w14:textId="77777777" w:rsidR="00631469" w:rsidRPr="00631469" w:rsidRDefault="00631469" w:rsidP="00631469">
            <w:r w:rsidRPr="00631469">
              <w:t xml:space="preserve">Ongoing </w:t>
            </w:r>
            <w:r>
              <w:t>s</w:t>
            </w:r>
            <w:r w:rsidRPr="00631469">
              <w:t xml:space="preserve">upport: </w:t>
            </w:r>
            <w:r w:rsidRPr="003F2C57">
              <w:rPr>
                <w:b w:val="0"/>
                <w:bCs w:val="0"/>
              </w:rPr>
              <w:t>Including available support methods, hours, response times, frequency of updates, and upgrades</w:t>
            </w:r>
          </w:p>
        </w:tc>
        <w:tc>
          <w:tcPr>
            <w:tcW w:w="2250" w:type="dxa"/>
            <w:vAlign w:val="center"/>
          </w:tcPr>
          <w:p w14:paraId="2517CB6A" w14:textId="77777777" w:rsidR="00631469" w:rsidRDefault="00631469" w:rsidP="003F2C57">
            <w:pPr>
              <w:jc w:val="center"/>
              <w:cnfStyle w:val="000000000000" w:firstRow="0" w:lastRow="0" w:firstColumn="0" w:lastColumn="0" w:oddVBand="0" w:evenVBand="0" w:oddHBand="0" w:evenHBand="0" w:firstRowFirstColumn="0" w:firstRowLastColumn="0" w:lastRowFirstColumn="0" w:lastRowLastColumn="0"/>
            </w:pPr>
            <w:r>
              <w:t>15%</w:t>
            </w:r>
          </w:p>
        </w:tc>
      </w:tr>
      <w:tr w:rsidR="00631469" w:rsidRPr="00375051" w14:paraId="1A9547CE" w14:textId="77777777" w:rsidTr="00CA13DD">
        <w:tc>
          <w:tcPr>
            <w:cnfStyle w:val="001000000000" w:firstRow="0" w:lastRow="0" w:firstColumn="1" w:lastColumn="0" w:oddVBand="0" w:evenVBand="0" w:oddHBand="0" w:evenHBand="0" w:firstRowFirstColumn="0" w:firstRowLastColumn="0" w:lastRowFirstColumn="0" w:lastRowLastColumn="0"/>
            <w:tcW w:w="7110" w:type="dxa"/>
          </w:tcPr>
          <w:p w14:paraId="5A3442B7" w14:textId="77777777" w:rsidR="00631469" w:rsidRPr="00631469" w:rsidRDefault="00631469" w:rsidP="00631469">
            <w:r w:rsidRPr="00631469">
              <w:t xml:space="preserve">Technical: </w:t>
            </w:r>
            <w:r w:rsidRPr="003F2C57">
              <w:rPr>
                <w:b w:val="0"/>
                <w:bCs w:val="0"/>
              </w:rPr>
              <w:t>Including the security, hosting, patching/update process, ease of administration, and integration tools</w:t>
            </w:r>
          </w:p>
        </w:tc>
        <w:tc>
          <w:tcPr>
            <w:tcW w:w="2250" w:type="dxa"/>
            <w:vAlign w:val="center"/>
          </w:tcPr>
          <w:p w14:paraId="21F04BB6" w14:textId="77777777" w:rsidR="00631469" w:rsidRPr="03F74688" w:rsidRDefault="00631469" w:rsidP="003F2C57">
            <w:pPr>
              <w:jc w:val="center"/>
              <w:cnfStyle w:val="000000000000" w:firstRow="0" w:lastRow="0" w:firstColumn="0" w:lastColumn="0" w:oddVBand="0" w:evenVBand="0" w:oddHBand="0" w:evenHBand="0" w:firstRowFirstColumn="0" w:firstRowLastColumn="0" w:lastRowFirstColumn="0" w:lastRowLastColumn="0"/>
            </w:pPr>
            <w:r>
              <w:t>10%</w:t>
            </w:r>
          </w:p>
        </w:tc>
      </w:tr>
      <w:tr w:rsidR="00631469" w:rsidRPr="00375051" w14:paraId="5219AFBB" w14:textId="77777777" w:rsidTr="00CA13DD">
        <w:tc>
          <w:tcPr>
            <w:cnfStyle w:val="001000000000" w:firstRow="0" w:lastRow="0" w:firstColumn="1" w:lastColumn="0" w:oddVBand="0" w:evenVBand="0" w:oddHBand="0" w:evenHBand="0" w:firstRowFirstColumn="0" w:firstRowLastColumn="0" w:lastRowFirstColumn="0" w:lastRowLastColumn="0"/>
            <w:tcW w:w="7110" w:type="dxa"/>
          </w:tcPr>
          <w:p w14:paraId="6BF076A3" w14:textId="77777777" w:rsidR="00631469" w:rsidRPr="00631469" w:rsidRDefault="00631469" w:rsidP="00631469">
            <w:r w:rsidRPr="00631469">
              <w:t xml:space="preserve">Vendor background: </w:t>
            </w:r>
            <w:r w:rsidRPr="003F2C57">
              <w:rPr>
                <w:b w:val="0"/>
                <w:bCs w:val="0"/>
              </w:rPr>
              <w:t xml:space="preserve">Includes experience, stability, and strength of references </w:t>
            </w:r>
          </w:p>
        </w:tc>
        <w:tc>
          <w:tcPr>
            <w:tcW w:w="2250" w:type="dxa"/>
            <w:vAlign w:val="center"/>
          </w:tcPr>
          <w:p w14:paraId="03042C07" w14:textId="77777777" w:rsidR="00631469" w:rsidRPr="008A220C" w:rsidRDefault="00631469" w:rsidP="003F2C57">
            <w:pPr>
              <w:jc w:val="center"/>
              <w:cnfStyle w:val="000000000000" w:firstRow="0" w:lastRow="0" w:firstColumn="0" w:lastColumn="0" w:oddVBand="0" w:evenVBand="0" w:oddHBand="0" w:evenHBand="0" w:firstRowFirstColumn="0" w:firstRowLastColumn="0" w:lastRowFirstColumn="0" w:lastRowLastColumn="0"/>
            </w:pPr>
            <w:r>
              <w:t>10%</w:t>
            </w:r>
          </w:p>
        </w:tc>
      </w:tr>
      <w:tr w:rsidR="00631469" w:rsidRPr="00375051" w14:paraId="263FE6BE" w14:textId="77777777" w:rsidTr="00CA13DD">
        <w:tc>
          <w:tcPr>
            <w:cnfStyle w:val="001000000000" w:firstRow="0" w:lastRow="0" w:firstColumn="1" w:lastColumn="0" w:oddVBand="0" w:evenVBand="0" w:oddHBand="0" w:evenHBand="0" w:firstRowFirstColumn="0" w:firstRowLastColumn="0" w:lastRowFirstColumn="0" w:lastRowLastColumn="0"/>
            <w:tcW w:w="7110" w:type="dxa"/>
          </w:tcPr>
          <w:p w14:paraId="3E7772B3" w14:textId="77777777" w:rsidR="00631469" w:rsidRPr="47B0F059" w:rsidRDefault="00631469" w:rsidP="00631469">
            <w:r w:rsidRPr="008A220C">
              <w:t>Total</w:t>
            </w:r>
          </w:p>
        </w:tc>
        <w:tc>
          <w:tcPr>
            <w:tcW w:w="2250" w:type="dxa"/>
          </w:tcPr>
          <w:p w14:paraId="07781EBD" w14:textId="77777777" w:rsidR="00631469" w:rsidRDefault="00631469" w:rsidP="00631469">
            <w:pPr>
              <w:cnfStyle w:val="000000000000" w:firstRow="0" w:lastRow="0" w:firstColumn="0" w:lastColumn="0" w:oddVBand="0" w:evenVBand="0" w:oddHBand="0" w:evenHBand="0" w:firstRowFirstColumn="0" w:firstRowLastColumn="0" w:lastRowFirstColumn="0" w:lastRowLastColumn="0"/>
              <w:rPr>
                <w:rStyle w:val="Emphasis"/>
                <w:color w:val="auto"/>
              </w:rPr>
            </w:pPr>
            <w:r w:rsidRPr="008A220C">
              <w:rPr>
                <w:rStyle w:val="Emphasis"/>
                <w:color w:val="auto"/>
              </w:rPr>
              <w:t>100%</w:t>
            </w:r>
          </w:p>
        </w:tc>
      </w:tr>
    </w:tbl>
    <w:p w14:paraId="45E1E345" w14:textId="77777777" w:rsidR="00631469" w:rsidRDefault="00631469" w:rsidP="00631469">
      <w:pPr>
        <w:pStyle w:val="ListBullet"/>
      </w:pPr>
    </w:p>
    <w:p w14:paraId="72C3D620" w14:textId="5D3836F9" w:rsidR="008E364D" w:rsidRPr="001E04DA" w:rsidRDefault="0056770F" w:rsidP="00631469">
      <w:pPr>
        <w:pStyle w:val="Heading1"/>
      </w:pPr>
      <w:bookmarkStart w:id="267" w:name="_Toc140486304"/>
      <w:bookmarkStart w:id="268" w:name="_Toc141255068"/>
      <w:bookmarkStart w:id="269" w:name="_Toc203489790"/>
      <w:bookmarkEnd w:id="267"/>
      <w:bookmarkEnd w:id="268"/>
      <w:r>
        <w:lastRenderedPageBreak/>
        <w:t>Bidder and</w:t>
      </w:r>
      <w:r w:rsidR="00EC7670">
        <w:t xml:space="preserve"> </w:t>
      </w:r>
      <w:r w:rsidR="00773CD4">
        <w:t>p</w:t>
      </w:r>
      <w:r w:rsidR="00EC7670">
        <w:t xml:space="preserve">roposal </w:t>
      </w:r>
      <w:r w:rsidR="00773CD4">
        <w:t>r</w:t>
      </w:r>
      <w:r>
        <w:t xml:space="preserve">esponse </w:t>
      </w:r>
      <w:r w:rsidR="00773CD4">
        <w:t>g</w:t>
      </w:r>
      <w:r w:rsidR="00EC7670">
        <w:t>uidelines</w:t>
      </w:r>
      <w:bookmarkEnd w:id="269"/>
    </w:p>
    <w:p w14:paraId="66C95C42" w14:textId="41972137" w:rsidR="0056770F" w:rsidRDefault="003F2C57" w:rsidP="00631469">
      <w:pPr>
        <w:pStyle w:val="Heading2"/>
      </w:pPr>
      <w:bookmarkStart w:id="270" w:name="_Toc203489791"/>
      <w:bookmarkStart w:id="271" w:name="_Toc194729707"/>
      <w:bookmarkStart w:id="272" w:name="_Toc57603738"/>
      <w:bookmarkStart w:id="273" w:name="_Toc57604012"/>
      <w:bookmarkStart w:id="274" w:name="_Toc57604373"/>
      <w:bookmarkStart w:id="275" w:name="_Toc167337590"/>
      <w:proofErr w:type="gramStart"/>
      <w:r>
        <w:t>Responding</w:t>
      </w:r>
      <w:r w:rsidR="0056770F">
        <w:t xml:space="preserve"> </w:t>
      </w:r>
      <w:r>
        <w:t>bidder</w:t>
      </w:r>
      <w:proofErr w:type="gramEnd"/>
      <w:r>
        <w:t xml:space="preserve"> </w:t>
      </w:r>
      <w:r w:rsidR="00773CD4">
        <w:t>g</w:t>
      </w:r>
      <w:r w:rsidR="0056770F">
        <w:t>uidelines</w:t>
      </w:r>
      <w:bookmarkEnd w:id="270"/>
    </w:p>
    <w:p w14:paraId="5DFA815C" w14:textId="6DD38605" w:rsidR="00437A01" w:rsidRPr="00BB011D" w:rsidRDefault="00437A01" w:rsidP="00631469">
      <w:pPr>
        <w:pStyle w:val="Heading3"/>
      </w:pPr>
      <w:r w:rsidRPr="00BB011D">
        <w:t>Intent</w:t>
      </w:r>
      <w:bookmarkEnd w:id="271"/>
    </w:p>
    <w:p w14:paraId="6984C341" w14:textId="4B1B9B33" w:rsidR="00437A01" w:rsidRPr="001E04DA" w:rsidRDefault="00437A01" w:rsidP="00631469">
      <w:r w:rsidRPr="001E04DA">
        <w:t>It is the intent of</w:t>
      </w:r>
      <w:r w:rsidR="00702426" w:rsidRPr="001E04DA">
        <w:t xml:space="preserve"> </w:t>
      </w:r>
      <w:r w:rsidR="00DF7C83">
        <w:t xml:space="preserve">the </w:t>
      </w:r>
      <w:r w:rsidR="00A95611">
        <w:t>City</w:t>
      </w:r>
      <w:r w:rsidRPr="001E04DA">
        <w:t xml:space="preserve">, through this </w:t>
      </w:r>
      <w:r w:rsidR="00CF65A2" w:rsidRPr="001E04DA">
        <w:t>r</w:t>
      </w:r>
      <w:r w:rsidRPr="001E04DA">
        <w:t xml:space="preserve">equest </w:t>
      </w:r>
      <w:r w:rsidR="004B5C88" w:rsidRPr="001E04DA">
        <w:t>f</w:t>
      </w:r>
      <w:r w:rsidRPr="001E04DA">
        <w:t xml:space="preserve">or </w:t>
      </w:r>
      <w:r w:rsidR="00CF65A2" w:rsidRPr="001E04DA">
        <w:t>p</w:t>
      </w:r>
      <w:r w:rsidRPr="001E04DA">
        <w:t>roposal and</w:t>
      </w:r>
      <w:r w:rsidR="003027BE" w:rsidRPr="001E04DA">
        <w:t xml:space="preserve"> the</w:t>
      </w:r>
      <w:r w:rsidRPr="001E04DA">
        <w:t xml:space="preserve"> contract conditions contained herein, to establish</w:t>
      </w:r>
      <w:r w:rsidR="0053160D" w:rsidRPr="001E04DA">
        <w:t>,</w:t>
      </w:r>
      <w:r w:rsidRPr="001E04DA">
        <w:t xml:space="preserve"> to the greatest possible extent</w:t>
      </w:r>
      <w:r w:rsidR="0053160D" w:rsidRPr="001E04DA">
        <w:t>,</w:t>
      </w:r>
      <w:r w:rsidRPr="001E04DA">
        <w:t xml:space="preserve"> complete clarity regarding the requirements of both parties to the </w:t>
      </w:r>
      <w:r w:rsidR="00CF65A2" w:rsidRPr="001E04DA">
        <w:t>a</w:t>
      </w:r>
      <w:r w:rsidRPr="001E04DA">
        <w:t xml:space="preserve">greement resulting from </w:t>
      </w:r>
      <w:r w:rsidR="003027BE" w:rsidRPr="001E04DA">
        <w:t>this</w:t>
      </w:r>
      <w:r w:rsidRPr="001E04DA">
        <w:t xml:space="preserve"> </w:t>
      </w:r>
      <w:r w:rsidR="00CF65A2" w:rsidRPr="001E04DA">
        <w:t>r</w:t>
      </w:r>
      <w:r w:rsidRPr="001E04DA">
        <w:t xml:space="preserve">equest </w:t>
      </w:r>
      <w:r w:rsidR="00CF65A2" w:rsidRPr="001E04DA">
        <w:t>f</w:t>
      </w:r>
      <w:r w:rsidRPr="001E04DA">
        <w:t xml:space="preserve">or </w:t>
      </w:r>
      <w:r w:rsidR="00CF65A2" w:rsidRPr="001E04DA">
        <w:t>p</w:t>
      </w:r>
      <w:r w:rsidRPr="001E04DA">
        <w:t>roposal.</w:t>
      </w:r>
      <w:r w:rsidR="00773CD4">
        <w:t xml:space="preserve"> </w:t>
      </w:r>
      <w:r w:rsidR="69BDF515" w:rsidRPr="001E04DA">
        <w:t xml:space="preserve">It shall be the </w:t>
      </w:r>
      <w:r w:rsidR="00377649">
        <w:t>bidder</w:t>
      </w:r>
      <w:r w:rsidR="69BDF515" w:rsidRPr="001E04DA">
        <w:t>'s responsibility to ascertain that the proposal includes all addenda issued prior to the proposal submission date. The terms of the RFP and t</w:t>
      </w:r>
      <w:r w:rsidR="6E09F66B" w:rsidRPr="001E04DA">
        <w:t xml:space="preserve">he </w:t>
      </w:r>
      <w:r w:rsidR="00377649">
        <w:t>bidder</w:t>
      </w:r>
      <w:r w:rsidR="6E09F66B" w:rsidRPr="001E04DA">
        <w:t xml:space="preserve"> shall </w:t>
      </w:r>
      <w:r w:rsidR="58EEB6CA" w:rsidRPr="001E04DA">
        <w:t>be determined</w:t>
      </w:r>
      <w:r w:rsidR="6E09F66B" w:rsidRPr="001E04DA">
        <w:t xml:space="preserve"> by personal examination and by such </w:t>
      </w:r>
      <w:r w:rsidR="490F9585" w:rsidRPr="001E04DA">
        <w:t>other means as may be preferred</w:t>
      </w:r>
      <w:r w:rsidR="0ED8A5F0" w:rsidRPr="001E04DA">
        <w:t>, the</w:t>
      </w:r>
      <w:r w:rsidR="490F9585" w:rsidRPr="001E04DA">
        <w:t xml:space="preserve"> </w:t>
      </w:r>
      <w:r w:rsidR="6E09F66B" w:rsidRPr="001E04DA">
        <w:t xml:space="preserve">conditions and requirements under which the </w:t>
      </w:r>
      <w:r w:rsidR="5CAE7731" w:rsidRPr="001E04DA">
        <w:t>a</w:t>
      </w:r>
      <w:r w:rsidR="6E09F66B" w:rsidRPr="001E04DA">
        <w:t>greement must be performed.</w:t>
      </w:r>
    </w:p>
    <w:p w14:paraId="174C17E2" w14:textId="60886BA4" w:rsidR="00511F2A" w:rsidRPr="00511F2A" w:rsidRDefault="00511F2A" w:rsidP="00631469">
      <w:pPr>
        <w:pStyle w:val="Heading3"/>
      </w:pPr>
      <w:bookmarkStart w:id="276" w:name="_Toc57603749"/>
      <w:bookmarkStart w:id="277" w:name="_Toc57604024"/>
      <w:bookmarkStart w:id="278" w:name="_Toc57604384"/>
      <w:bookmarkStart w:id="279" w:name="_Toc194729721"/>
      <w:bookmarkStart w:id="280" w:name="_Toc194729712"/>
      <w:r w:rsidRPr="00511F2A">
        <w:t xml:space="preserve">No </w:t>
      </w:r>
      <w:r w:rsidR="00773CD4">
        <w:t>e</w:t>
      </w:r>
      <w:r w:rsidRPr="00511F2A">
        <w:t>x</w:t>
      </w:r>
      <w:r w:rsidR="00773CD4">
        <w:t xml:space="preserve"> </w:t>
      </w:r>
      <w:proofErr w:type="spellStart"/>
      <w:r w:rsidR="00773CD4">
        <w:t>p</w:t>
      </w:r>
      <w:r w:rsidRPr="00511F2A">
        <w:t>arte</w:t>
      </w:r>
      <w:proofErr w:type="spellEnd"/>
      <w:r w:rsidRPr="00511F2A">
        <w:t xml:space="preserve"> </w:t>
      </w:r>
      <w:r w:rsidR="00773CD4">
        <w:t>c</w:t>
      </w:r>
      <w:r w:rsidRPr="00511F2A">
        <w:t xml:space="preserve">ommunications during </w:t>
      </w:r>
      <w:r w:rsidR="00F8759F">
        <w:t xml:space="preserve">the </w:t>
      </w:r>
      <w:r w:rsidR="00773CD4">
        <w:t>c</w:t>
      </w:r>
      <w:r w:rsidRPr="00511F2A">
        <w:t xml:space="preserve">ompetitive </w:t>
      </w:r>
      <w:r w:rsidR="00773CD4">
        <w:t>b</w:t>
      </w:r>
      <w:r w:rsidRPr="00511F2A">
        <w:t xml:space="preserve">idding </w:t>
      </w:r>
      <w:r w:rsidR="00773CD4">
        <w:t>p</w:t>
      </w:r>
      <w:r w:rsidRPr="00511F2A">
        <w:t>eriod</w:t>
      </w:r>
    </w:p>
    <w:p w14:paraId="5D3D0035" w14:textId="25AAE041" w:rsidR="00511F2A" w:rsidRDefault="00511F2A" w:rsidP="00631469">
      <w:pPr>
        <w:pStyle w:val="BodyText"/>
      </w:pPr>
      <w:r w:rsidRPr="009203D1">
        <w:t xml:space="preserve">To </w:t>
      </w:r>
      <w:r w:rsidR="00F8759F">
        <w:t>e</w:t>
      </w:r>
      <w:r w:rsidRPr="009203D1">
        <w:t>nsure the proper and fair evaluation of a response,</w:t>
      </w:r>
      <w:r w:rsidR="00DF7C83">
        <w:t xml:space="preserve"> the </w:t>
      </w:r>
      <w:r w:rsidR="00A95611">
        <w:t>City</w:t>
      </w:r>
      <w:r w:rsidR="008C596A">
        <w:t xml:space="preserve"> </w:t>
      </w:r>
      <w:r w:rsidRPr="009203D1">
        <w:t xml:space="preserve">prohibits </w:t>
      </w:r>
      <w:proofErr w:type="gramStart"/>
      <w:r w:rsidRPr="009203D1">
        <w:t>ex</w:t>
      </w:r>
      <w:r w:rsidR="0092756D">
        <w:t xml:space="preserve"> </w:t>
      </w:r>
      <w:proofErr w:type="spellStart"/>
      <w:r w:rsidRPr="009203D1">
        <w:t>parte</w:t>
      </w:r>
      <w:proofErr w:type="spellEnd"/>
      <w:proofErr w:type="gramEnd"/>
      <w:r w:rsidRPr="009203D1">
        <w:t xml:space="preserve"> communication (e.g., unsolicited) initiated by the proposed </w:t>
      </w:r>
      <w:r w:rsidR="00377649">
        <w:t>bidder</w:t>
      </w:r>
      <w:r w:rsidRPr="009203D1">
        <w:t xml:space="preserve"> to a </w:t>
      </w:r>
      <w:proofErr w:type="gramStart"/>
      <w:r w:rsidR="00A95611">
        <w:t>City</w:t>
      </w:r>
      <w:proofErr w:type="gramEnd"/>
      <w:r w:rsidRPr="009203D1">
        <w:t xml:space="preserve"> </w:t>
      </w:r>
      <w:r w:rsidRPr="00514695">
        <w:t>official</w:t>
      </w:r>
      <w:r w:rsidR="00FB67E2">
        <w:t xml:space="preserve"> </w:t>
      </w:r>
      <w:r w:rsidRPr="00514695">
        <w:t>or</w:t>
      </w:r>
      <w:r w:rsidR="00E05FEA" w:rsidRPr="00514695">
        <w:t xml:space="preserve"> </w:t>
      </w:r>
      <w:r w:rsidR="00E05FEA">
        <w:t>an</w:t>
      </w:r>
      <w:r w:rsidRPr="009203D1">
        <w:t xml:space="preserve"> employee evaluating or considering the responses prior to the time a formal decision has been made. </w:t>
      </w:r>
      <w:r w:rsidRPr="003F5B42">
        <w:t xml:space="preserve">Questions and other communication from </w:t>
      </w:r>
      <w:r w:rsidR="00377649">
        <w:t>bidder</w:t>
      </w:r>
      <w:r w:rsidRPr="003F5B42">
        <w:t xml:space="preserve">s will be permissible until </w:t>
      </w:r>
      <w:r w:rsidR="00FB67E2">
        <w:t>&lt;</w:t>
      </w:r>
      <w:r w:rsidR="00DF7C83">
        <w:t>Question Submission Deadline</w:t>
      </w:r>
      <w:r w:rsidR="00FB67E2">
        <w:t>&gt;</w:t>
      </w:r>
      <w:r w:rsidR="00DF7C83">
        <w:t xml:space="preserve"> at &lt;Question Submission Deadline Time&gt;</w:t>
      </w:r>
      <w:r w:rsidRPr="003F5B42">
        <w:t>. Any communication</w:t>
      </w:r>
      <w:r w:rsidRPr="009203D1">
        <w:t xml:space="preserve"> between </w:t>
      </w:r>
      <w:r w:rsidR="00FB67E2">
        <w:t xml:space="preserve">the </w:t>
      </w:r>
      <w:r w:rsidRPr="009203D1">
        <w:t>responder and</w:t>
      </w:r>
      <w:r w:rsidR="00DD7F7D">
        <w:t xml:space="preserve"> </w:t>
      </w:r>
      <w:r w:rsidR="00DF7C83">
        <w:t xml:space="preserve">the </w:t>
      </w:r>
      <w:proofErr w:type="gramStart"/>
      <w:r w:rsidR="00A95611">
        <w:t>City</w:t>
      </w:r>
      <w:proofErr w:type="gramEnd"/>
      <w:r w:rsidR="00DF7C83">
        <w:t xml:space="preserve"> </w:t>
      </w:r>
      <w:r w:rsidRPr="009203D1">
        <w:t xml:space="preserve">after the deadline for questions will be initiated by the appropriate </w:t>
      </w:r>
      <w:r w:rsidR="00A95611">
        <w:t>City</w:t>
      </w:r>
      <w:r w:rsidR="0053160D" w:rsidRPr="006B48B7">
        <w:t xml:space="preserve"> </w:t>
      </w:r>
      <w:r w:rsidRPr="009203D1">
        <w:t xml:space="preserve">official or employee </w:t>
      </w:r>
      <w:r w:rsidR="000D6013" w:rsidRPr="009203D1">
        <w:t>to</w:t>
      </w:r>
      <w:r w:rsidRPr="009203D1">
        <w:t xml:space="preserve"> obtain information or clarification needed to develop a proper and accurate evaluation of the response. Ex</w:t>
      </w:r>
      <w:r w:rsidR="00635292">
        <w:t xml:space="preserve"> </w:t>
      </w:r>
      <w:proofErr w:type="spellStart"/>
      <w:r w:rsidRPr="009203D1">
        <w:t>parte</w:t>
      </w:r>
      <w:proofErr w:type="spellEnd"/>
      <w:r w:rsidRPr="009203D1">
        <w:t xml:space="preserve"> communication may be grounds for disqualifying the offending responder from consideration or award of the solicitation in evaluation or any future solicitation.</w:t>
      </w:r>
    </w:p>
    <w:p w14:paraId="0AB62417" w14:textId="287A6D17" w:rsidR="00437A01" w:rsidRPr="00975C89" w:rsidRDefault="00437A01" w:rsidP="00631469">
      <w:pPr>
        <w:pStyle w:val="Heading3"/>
      </w:pPr>
      <w:bookmarkStart w:id="281" w:name="_Toc71546244"/>
      <w:bookmarkStart w:id="282" w:name="_Toc71549134"/>
      <w:bookmarkStart w:id="283" w:name="_Toc194729714"/>
      <w:bookmarkEnd w:id="276"/>
      <w:bookmarkEnd w:id="277"/>
      <w:bookmarkEnd w:id="278"/>
      <w:bookmarkEnd w:id="279"/>
      <w:bookmarkEnd w:id="280"/>
      <w:bookmarkEnd w:id="281"/>
      <w:bookmarkEnd w:id="282"/>
      <w:r w:rsidRPr="00975C89">
        <w:t xml:space="preserve">Basis for </w:t>
      </w:r>
      <w:r w:rsidR="00773CD4">
        <w:t>a</w:t>
      </w:r>
      <w:r w:rsidRPr="00975C89">
        <w:t xml:space="preserve">ward, </w:t>
      </w:r>
      <w:r w:rsidR="00773CD4">
        <w:t>e</w:t>
      </w:r>
      <w:r w:rsidRPr="00975C89">
        <w:t xml:space="preserve">valuation </w:t>
      </w:r>
      <w:r w:rsidR="00773CD4">
        <w:t>c</w:t>
      </w:r>
      <w:r w:rsidRPr="00975C89">
        <w:t>riteria</w:t>
      </w:r>
      <w:r w:rsidR="00773CD4">
        <w:t>,</w:t>
      </w:r>
      <w:r w:rsidRPr="00975C89">
        <w:t xml:space="preserve"> and </w:t>
      </w:r>
      <w:r w:rsidR="00773CD4">
        <w:t>q</w:t>
      </w:r>
      <w:r w:rsidRPr="00975C89">
        <w:t>uestions</w:t>
      </w:r>
      <w:bookmarkEnd w:id="283"/>
    </w:p>
    <w:p w14:paraId="0893412E" w14:textId="4F8F7639" w:rsidR="00437A01" w:rsidRPr="00975C89" w:rsidRDefault="00437A01" w:rsidP="00631469">
      <w:r w:rsidRPr="00975C89">
        <w:t xml:space="preserve">The </w:t>
      </w:r>
      <w:proofErr w:type="gramStart"/>
      <w:r w:rsidRPr="00975C89">
        <w:t>qualification</w:t>
      </w:r>
      <w:proofErr w:type="gramEnd"/>
      <w:r w:rsidRPr="00975C89">
        <w:t xml:space="preserve"> of proposal responders on this project will be considered in making the award. </w:t>
      </w:r>
      <w:r w:rsidR="00DF7C83">
        <w:t xml:space="preserve">The </w:t>
      </w:r>
      <w:proofErr w:type="gramStart"/>
      <w:r w:rsidR="00A95611">
        <w:t>City</w:t>
      </w:r>
      <w:proofErr w:type="gramEnd"/>
      <w:r w:rsidR="0053160D" w:rsidRPr="006B48B7">
        <w:t xml:space="preserve"> </w:t>
      </w:r>
      <w:r w:rsidRPr="00975C89">
        <w:t xml:space="preserve">is not </w:t>
      </w:r>
      <w:proofErr w:type="gramStart"/>
      <w:r w:rsidRPr="00975C89">
        <w:t>obligated</w:t>
      </w:r>
      <w:proofErr w:type="gramEnd"/>
      <w:r w:rsidRPr="00975C89">
        <w:t xml:space="preserve"> to accept any proposal if deemed not in the best interest of</w:t>
      </w:r>
      <w:r w:rsidR="00DD7F7D">
        <w:t xml:space="preserve"> </w:t>
      </w:r>
      <w:r w:rsidR="00DF7C83">
        <w:t xml:space="preserve">the </w:t>
      </w:r>
      <w:proofErr w:type="gramStart"/>
      <w:r w:rsidR="00A95611">
        <w:t>City</w:t>
      </w:r>
      <w:proofErr w:type="gramEnd"/>
      <w:r w:rsidR="0053160D" w:rsidRPr="006B48B7">
        <w:t xml:space="preserve"> </w:t>
      </w:r>
      <w:r w:rsidRPr="00975C89">
        <w:t>to do so.</w:t>
      </w:r>
      <w:r w:rsidR="00DF7C83">
        <w:t xml:space="preserve"> The </w:t>
      </w:r>
      <w:r w:rsidR="00A95611">
        <w:t>City</w:t>
      </w:r>
      <w:r w:rsidR="0053160D" w:rsidRPr="006B48B7">
        <w:t xml:space="preserve"> </w:t>
      </w:r>
      <w:r w:rsidRPr="00975C89">
        <w:t xml:space="preserve">shall </w:t>
      </w:r>
      <w:proofErr w:type="gramStart"/>
      <w:r w:rsidRPr="00975C89">
        <w:t>award to</w:t>
      </w:r>
      <w:proofErr w:type="gramEnd"/>
      <w:r w:rsidRPr="00975C89">
        <w:t xml:space="preserve"> the qualified proposal responder based on fees submitted and response</w:t>
      </w:r>
      <w:r w:rsidR="004E715D" w:rsidRPr="00975C89">
        <w:t>s</w:t>
      </w:r>
      <w:r w:rsidRPr="00975C89">
        <w:t xml:space="preserve"> to this RFP.</w:t>
      </w:r>
    </w:p>
    <w:p w14:paraId="52505402" w14:textId="7146BD5A" w:rsidR="00792236" w:rsidRPr="008708CE" w:rsidRDefault="00437A01" w:rsidP="00631469">
      <w:r w:rsidRPr="00975C89">
        <w:t xml:space="preserve">Failure to include in the proposal all information outlined herein </w:t>
      </w:r>
      <w:proofErr w:type="gramStart"/>
      <w:r w:rsidRPr="00975C89">
        <w:t>may be</w:t>
      </w:r>
      <w:proofErr w:type="gramEnd"/>
      <w:r w:rsidRPr="00975C89">
        <w:t xml:space="preserve"> cause for rejection of the proposal.</w:t>
      </w:r>
    </w:p>
    <w:p w14:paraId="037DAAC2" w14:textId="37462451" w:rsidR="00437A01" w:rsidRPr="00975C89" w:rsidRDefault="00904F90" w:rsidP="00631469">
      <w:r>
        <w:t xml:space="preserve">The </w:t>
      </w:r>
      <w:r w:rsidR="00A95611">
        <w:t>City</w:t>
      </w:r>
      <w:r w:rsidR="0053160D" w:rsidRPr="006B48B7">
        <w:t xml:space="preserve"> </w:t>
      </w:r>
      <w:r w:rsidR="00437A01" w:rsidRPr="00975C89">
        <w:t xml:space="preserve">reserves the right to accept or reject </w:t>
      </w:r>
      <w:proofErr w:type="gramStart"/>
      <w:r w:rsidR="00437A01" w:rsidRPr="00975C89">
        <w:t>any and all</w:t>
      </w:r>
      <w:proofErr w:type="gramEnd"/>
      <w:r w:rsidR="00437A01" w:rsidRPr="00975C89">
        <w:t xml:space="preserve"> proposals, in whole or in part, that </w:t>
      </w:r>
      <w:r w:rsidR="004E715D" w:rsidRPr="00975C89">
        <w:t>are</w:t>
      </w:r>
      <w:r w:rsidR="00437A01" w:rsidRPr="00975C89">
        <w:t xml:space="preserve"> deemed to be in the best interest of</w:t>
      </w:r>
      <w:r w:rsidR="00DD7F7D">
        <w:t xml:space="preserve"> </w:t>
      </w:r>
      <w:r w:rsidR="001111D1">
        <w:t xml:space="preserve">the </w:t>
      </w:r>
      <w:r w:rsidR="00A95611">
        <w:t>City</w:t>
      </w:r>
      <w:r w:rsidR="008C596A">
        <w:t xml:space="preserve"> </w:t>
      </w:r>
      <w:r w:rsidR="00437A01" w:rsidRPr="00975C89">
        <w:t>at its sole discretion.</w:t>
      </w:r>
    </w:p>
    <w:p w14:paraId="324CE7CF" w14:textId="33CCE714" w:rsidR="004C1903" w:rsidRPr="00975C89" w:rsidRDefault="004C1903" w:rsidP="00631469">
      <w:r w:rsidRPr="00975C89">
        <w:t xml:space="preserve">A proposal may be considered </w:t>
      </w:r>
      <w:proofErr w:type="gramStart"/>
      <w:r w:rsidRPr="00975C89">
        <w:t>nonresponsive</w:t>
      </w:r>
      <w:proofErr w:type="gramEnd"/>
      <w:r w:rsidRPr="00975C89">
        <w:t xml:space="preserve"> at any time during the solicitation if conditions change.</w:t>
      </w:r>
    </w:p>
    <w:p w14:paraId="06CE2D0F" w14:textId="33313172" w:rsidR="00437A01" w:rsidRPr="00975C89" w:rsidRDefault="00904F90" w:rsidP="00631469">
      <w:r>
        <w:t xml:space="preserve">The </w:t>
      </w:r>
      <w:r w:rsidR="00A95611">
        <w:t>City</w:t>
      </w:r>
      <w:r>
        <w:t xml:space="preserve"> </w:t>
      </w:r>
      <w:r w:rsidR="00437A01" w:rsidRPr="00975C89">
        <w:t>reserves the right to waive any informalities or irregularities in proposals.</w:t>
      </w:r>
    </w:p>
    <w:p w14:paraId="485723C5" w14:textId="4669BE12" w:rsidR="00437A01" w:rsidRPr="00975C89" w:rsidRDefault="00904F90" w:rsidP="00631469">
      <w:r>
        <w:lastRenderedPageBreak/>
        <w:t xml:space="preserve">The </w:t>
      </w:r>
      <w:r w:rsidR="00A95611">
        <w:t>City</w:t>
      </w:r>
      <w:r>
        <w:t xml:space="preserve"> </w:t>
      </w:r>
      <w:r w:rsidR="00437A01" w:rsidRPr="00975C89">
        <w:t>reserves the right to negotiate separately the terms and conditions or all or any part of the proposals as deemed to be in</w:t>
      </w:r>
      <w:r w:rsidR="00153597">
        <w:t xml:space="preserve"> </w:t>
      </w:r>
      <w:r>
        <w:t xml:space="preserve">the </w:t>
      </w:r>
      <w:r w:rsidR="00A95611">
        <w:t>City</w:t>
      </w:r>
      <w:r w:rsidR="00437A01" w:rsidRPr="00975C89">
        <w:t>’s best interest at its sole discretion.</w:t>
      </w:r>
    </w:p>
    <w:p w14:paraId="047187B6" w14:textId="1E34C178" w:rsidR="00437A01" w:rsidRDefault="00437A01" w:rsidP="00631469">
      <w:r w:rsidRPr="00975C89">
        <w:t>Information and/or factors gathered during interviews, negotiations</w:t>
      </w:r>
      <w:r w:rsidR="00F8759F">
        <w:t>,</w:t>
      </w:r>
      <w:r w:rsidRPr="00975C89">
        <w:t xml:space="preserve"> and any reference checks, and any other information or factors deemed relevant by </w:t>
      </w:r>
      <w:r w:rsidR="00904F90">
        <w:t xml:space="preserve">the </w:t>
      </w:r>
      <w:r w:rsidR="00A95611">
        <w:t>City</w:t>
      </w:r>
      <w:r w:rsidRPr="00975C89">
        <w:t xml:space="preserve"> shall be utilized in the final award.</w:t>
      </w:r>
      <w:r w:rsidR="00773CD4">
        <w:t xml:space="preserve"> </w:t>
      </w:r>
      <w:r w:rsidRPr="00975C89">
        <w:t>The final award of a contract is subject to approval by</w:t>
      </w:r>
      <w:r w:rsidR="00DD7F7D">
        <w:t xml:space="preserve"> </w:t>
      </w:r>
      <w:r w:rsidR="00904F90">
        <w:t xml:space="preserve">the </w:t>
      </w:r>
      <w:r w:rsidR="00A95611">
        <w:t>City</w:t>
      </w:r>
      <w:r w:rsidRPr="00975C89">
        <w:t>.</w:t>
      </w:r>
    </w:p>
    <w:p w14:paraId="5D4D7FC9" w14:textId="4B46E02B" w:rsidR="0056770F" w:rsidRPr="00975C89" w:rsidRDefault="0056770F" w:rsidP="00631469">
      <w:pPr>
        <w:pStyle w:val="Heading3"/>
      </w:pPr>
      <w:bookmarkStart w:id="284" w:name="_Toc194729729"/>
      <w:r w:rsidRPr="00975C89">
        <w:t xml:space="preserve">Right to </w:t>
      </w:r>
      <w:r w:rsidR="00773CD4">
        <w:t>r</w:t>
      </w:r>
      <w:r w:rsidRPr="00975C89">
        <w:t xml:space="preserve">equest </w:t>
      </w:r>
      <w:r w:rsidR="00773CD4">
        <w:t>a</w:t>
      </w:r>
      <w:r w:rsidRPr="00975C89">
        <w:t xml:space="preserve">dditional </w:t>
      </w:r>
      <w:r w:rsidR="00773CD4">
        <w:t>i</w:t>
      </w:r>
      <w:r w:rsidRPr="00975C89">
        <w:t>nformation</w:t>
      </w:r>
      <w:bookmarkEnd w:id="284"/>
    </w:p>
    <w:p w14:paraId="17D9BBE7" w14:textId="2ECF40EA" w:rsidR="0056770F" w:rsidRPr="00975C89" w:rsidRDefault="0056770F" w:rsidP="00631469">
      <w:r>
        <w:t xml:space="preserve">The </w:t>
      </w:r>
      <w:r w:rsidR="00A95611">
        <w:t>City</w:t>
      </w:r>
      <w:r>
        <w:t xml:space="preserve"> </w:t>
      </w:r>
      <w:r w:rsidRPr="00975C89">
        <w:t>reserves the right to request any additional information that might be deemed necessary during the evaluation process.</w:t>
      </w:r>
    </w:p>
    <w:p w14:paraId="788011A7" w14:textId="77777777" w:rsidR="0056770F" w:rsidRPr="00975C89" w:rsidRDefault="0056770F" w:rsidP="00631469">
      <w:pPr>
        <w:pStyle w:val="Heading3"/>
      </w:pPr>
      <w:bookmarkStart w:id="285" w:name="_Toc194729727"/>
      <w:bookmarkStart w:id="286" w:name="_Toc194729722"/>
      <w:r w:rsidRPr="0056770F">
        <w:t>Advertising</w:t>
      </w:r>
      <w:bookmarkEnd w:id="285"/>
    </w:p>
    <w:p w14:paraId="2E7924A8" w14:textId="17335908" w:rsidR="0056770F" w:rsidRPr="0056770F" w:rsidRDefault="00377649" w:rsidP="00631469">
      <w:pPr>
        <w:rPr>
          <w:szCs w:val="28"/>
        </w:rPr>
      </w:pPr>
      <w:r>
        <w:t>bidder</w:t>
      </w:r>
      <w:r w:rsidR="0056770F" w:rsidRPr="00975C89">
        <w:t xml:space="preserve"> shall not advertise or publish the fact that</w:t>
      </w:r>
      <w:r w:rsidR="0056770F">
        <w:t xml:space="preserve"> the </w:t>
      </w:r>
      <w:r w:rsidR="00A95611">
        <w:t>City</w:t>
      </w:r>
      <w:r w:rsidR="0056770F" w:rsidRPr="006B48B7">
        <w:t xml:space="preserve"> </w:t>
      </w:r>
      <w:r w:rsidR="0056770F" w:rsidRPr="00975C89">
        <w:t>has placed this order without prior written consent from</w:t>
      </w:r>
      <w:r w:rsidR="0056770F">
        <w:t xml:space="preserve"> the </w:t>
      </w:r>
      <w:r w:rsidR="00A95611">
        <w:t>City</w:t>
      </w:r>
      <w:r w:rsidR="0056770F">
        <w:t xml:space="preserve"> </w:t>
      </w:r>
      <w:r w:rsidR="0056770F" w:rsidRPr="00975C89">
        <w:t xml:space="preserve">except as may be necessary to comply with a proper request for information from an authorized representative of a governmental unit or agency. </w:t>
      </w:r>
    </w:p>
    <w:p w14:paraId="700AFA44" w14:textId="500F5FE4" w:rsidR="00437A01" w:rsidRPr="00975C89" w:rsidRDefault="00437A01" w:rsidP="00631469">
      <w:pPr>
        <w:pStyle w:val="Heading3"/>
      </w:pPr>
      <w:r w:rsidRPr="00975C89">
        <w:t xml:space="preserve">Advice of </w:t>
      </w:r>
      <w:r w:rsidR="00773CD4">
        <w:t>o</w:t>
      </w:r>
      <w:r w:rsidRPr="00975C89">
        <w:t xml:space="preserve">mission or </w:t>
      </w:r>
      <w:r w:rsidR="00773CD4">
        <w:t>m</w:t>
      </w:r>
      <w:r w:rsidRPr="00975C89">
        <w:t>isstatement</w:t>
      </w:r>
      <w:bookmarkEnd w:id="286"/>
    </w:p>
    <w:p w14:paraId="702FF078" w14:textId="0651F047" w:rsidR="00437A01" w:rsidRPr="00975C89" w:rsidRDefault="00437A01" w:rsidP="00631469">
      <w:r>
        <w:t xml:space="preserve">In the event it is evident to a </w:t>
      </w:r>
      <w:r w:rsidR="00377649">
        <w:t xml:space="preserve">bidder </w:t>
      </w:r>
      <w:r>
        <w:t>responding to this RFP that</w:t>
      </w:r>
      <w:r w:rsidR="00DD7F7D">
        <w:t xml:space="preserve"> </w:t>
      </w:r>
      <w:r w:rsidR="00A95611">
        <w:t>City</w:t>
      </w:r>
      <w:r w:rsidR="0053160D">
        <w:t xml:space="preserve"> </w:t>
      </w:r>
      <w:r>
        <w:t xml:space="preserve">has omitted or misstated a material requirement to this RFP and/or the services required by this RFP, the responding </w:t>
      </w:r>
      <w:r w:rsidR="00377649">
        <w:t>bidder</w:t>
      </w:r>
      <w:r>
        <w:t xml:space="preserve"> shall advise the </w:t>
      </w:r>
      <w:r w:rsidR="00586A14">
        <w:t>c</w:t>
      </w:r>
      <w:r>
        <w:t xml:space="preserve">ontact identified </w:t>
      </w:r>
      <w:r w:rsidR="00996080">
        <w:t xml:space="preserve">on </w:t>
      </w:r>
      <w:r w:rsidR="29844913" w:rsidRPr="76EE8875">
        <w:rPr>
          <w:b/>
          <w:bCs/>
        </w:rPr>
        <w:t xml:space="preserve">section </w:t>
      </w:r>
      <w:r w:rsidR="00996080" w:rsidRPr="76EE8875">
        <w:rPr>
          <w:b/>
          <w:bCs/>
        </w:rPr>
        <w:t xml:space="preserve">2, Proposal </w:t>
      </w:r>
      <w:r w:rsidR="000F07EA" w:rsidRPr="76EE8875">
        <w:rPr>
          <w:b/>
          <w:bCs/>
        </w:rPr>
        <w:t>s</w:t>
      </w:r>
      <w:r w:rsidR="00996080" w:rsidRPr="76EE8875">
        <w:rPr>
          <w:b/>
          <w:bCs/>
        </w:rPr>
        <w:t>ubmission</w:t>
      </w:r>
      <w:r w:rsidR="00996080">
        <w:t xml:space="preserve"> </w:t>
      </w:r>
      <w:r>
        <w:t>of such omission or misstatement.</w:t>
      </w:r>
    </w:p>
    <w:p w14:paraId="191D3BE0" w14:textId="0BEABE17" w:rsidR="00437A01" w:rsidRPr="00975C89" w:rsidRDefault="00437A01" w:rsidP="00631469">
      <w:pPr>
        <w:pStyle w:val="Heading3"/>
      </w:pPr>
      <w:bookmarkStart w:id="287" w:name="_Toc168885359"/>
      <w:bookmarkStart w:id="288" w:name="_Toc168885360"/>
      <w:bookmarkStart w:id="289" w:name="_Toc168885361"/>
      <w:bookmarkStart w:id="290" w:name="_Toc57603753"/>
      <w:bookmarkStart w:id="291" w:name="_Toc57604028"/>
      <w:bookmarkStart w:id="292" w:name="_Toc57604388"/>
      <w:bookmarkStart w:id="293" w:name="_Toc194729723"/>
      <w:bookmarkEnd w:id="287"/>
      <w:bookmarkEnd w:id="288"/>
      <w:bookmarkEnd w:id="289"/>
      <w:r w:rsidRPr="00975C89">
        <w:t xml:space="preserve">Confidential </w:t>
      </w:r>
      <w:r w:rsidR="00773CD4">
        <w:t>i</w:t>
      </w:r>
      <w:r w:rsidRPr="00975C89">
        <w:t>nformation</w:t>
      </w:r>
      <w:bookmarkEnd w:id="290"/>
      <w:bookmarkEnd w:id="291"/>
      <w:bookmarkEnd w:id="292"/>
      <w:bookmarkEnd w:id="293"/>
    </w:p>
    <w:p w14:paraId="118EC217" w14:textId="57654EAB" w:rsidR="00437A01" w:rsidRPr="00975C89" w:rsidRDefault="00437A01" w:rsidP="00631469">
      <w:commentRangeStart w:id="294"/>
      <w:r w:rsidRPr="00975C89">
        <w:t xml:space="preserve">Information contained in the </w:t>
      </w:r>
      <w:r w:rsidR="00500E1E">
        <w:t>bidder’s</w:t>
      </w:r>
      <w:r w:rsidRPr="00975C89">
        <w:t xml:space="preserve"> proposal that is company confidential must be clearly identified in the proposal itself. </w:t>
      </w:r>
      <w:r w:rsidR="00DF7C83">
        <w:t xml:space="preserve">The </w:t>
      </w:r>
      <w:proofErr w:type="gramStart"/>
      <w:r w:rsidR="00A95611">
        <w:t>City</w:t>
      </w:r>
      <w:proofErr w:type="gramEnd"/>
      <w:r w:rsidR="0053160D" w:rsidRPr="006B48B7">
        <w:t xml:space="preserve"> </w:t>
      </w:r>
      <w:r w:rsidRPr="00975C89">
        <w:t xml:space="preserve">will be free to use all information in the </w:t>
      </w:r>
      <w:r w:rsidR="00377649">
        <w:t>bidder</w:t>
      </w:r>
      <w:r w:rsidRPr="00975C89">
        <w:t>'s proposal fo</w:t>
      </w:r>
      <w:r w:rsidR="00153597">
        <w:t>r</w:t>
      </w:r>
      <w:r w:rsidR="0053160D">
        <w:t xml:space="preserve"> </w:t>
      </w:r>
      <w:r w:rsidR="001111D1">
        <w:t xml:space="preserve">the </w:t>
      </w:r>
      <w:r w:rsidR="00A95611">
        <w:t>City</w:t>
      </w:r>
      <w:r w:rsidRPr="00975C89">
        <w:t>’s purposes.</w:t>
      </w:r>
      <w:r w:rsidR="00153597">
        <w:t xml:space="preserve"> </w:t>
      </w:r>
      <w:r w:rsidR="00500E1E">
        <w:t>P</w:t>
      </w:r>
      <w:r w:rsidRPr="00975C89">
        <w:t xml:space="preserve">roposals shall remain confidential until </w:t>
      </w:r>
      <w:r w:rsidR="00DF7C83">
        <w:t xml:space="preserve">the </w:t>
      </w:r>
      <w:r w:rsidR="00A95611">
        <w:t>City</w:t>
      </w:r>
      <w:r w:rsidR="00DF7C83">
        <w:t>’s</w:t>
      </w:r>
      <w:r w:rsidRPr="00975C89">
        <w:t xml:space="preserve"> </w:t>
      </w:r>
      <w:r w:rsidR="000F07EA">
        <w:t xml:space="preserve">RFP </w:t>
      </w:r>
      <w:r w:rsidR="00ED47FB" w:rsidRPr="00975C89">
        <w:t xml:space="preserve">Selection </w:t>
      </w:r>
      <w:r w:rsidR="000F07EA">
        <w:t>Committee</w:t>
      </w:r>
      <w:r w:rsidR="000F07EA" w:rsidRPr="00975C89">
        <w:t xml:space="preserve"> </w:t>
      </w:r>
      <w:r w:rsidRPr="00975C89">
        <w:t xml:space="preserve">makes its recommendation to </w:t>
      </w:r>
      <w:r w:rsidR="00DF7C83">
        <w:t xml:space="preserve">the </w:t>
      </w:r>
      <w:r w:rsidR="00865C9D">
        <w:t>&lt;Appropriate Party&gt;</w:t>
      </w:r>
      <w:r w:rsidRPr="00975C89">
        <w:t xml:space="preserve">. The </w:t>
      </w:r>
      <w:r w:rsidR="00500E1E">
        <w:t>bidder</w:t>
      </w:r>
      <w:r w:rsidRPr="00975C89">
        <w:t xml:space="preserve"> unde</w:t>
      </w:r>
      <w:r w:rsidRPr="00C65B3E">
        <w:t>rstands that any material supplied to</w:t>
      </w:r>
      <w:r w:rsidR="00DF7C83">
        <w:t xml:space="preserve"> the </w:t>
      </w:r>
      <w:proofErr w:type="gramStart"/>
      <w:r w:rsidR="00A95611">
        <w:t>City</w:t>
      </w:r>
      <w:proofErr w:type="gramEnd"/>
      <w:r w:rsidR="00F54538">
        <w:t xml:space="preserve"> </w:t>
      </w:r>
      <w:r w:rsidRPr="00C65B3E">
        <w:t>may be subject to public disclosure under</w:t>
      </w:r>
      <w:r w:rsidR="00153597">
        <w:t xml:space="preserve"> </w:t>
      </w:r>
      <w:r w:rsidR="00DF7C83">
        <w:t xml:space="preserve">the </w:t>
      </w:r>
      <w:r w:rsidR="00A95611">
        <w:t>City</w:t>
      </w:r>
      <w:r w:rsidR="00DF7C83">
        <w:t>’s</w:t>
      </w:r>
      <w:r w:rsidR="00153597">
        <w:t xml:space="preserve"> </w:t>
      </w:r>
      <w:commentRangeEnd w:id="294"/>
      <w:r w:rsidR="003F2C57">
        <w:rPr>
          <w:rStyle w:val="CommentReference"/>
        </w:rPr>
        <w:commentReference w:id="294"/>
      </w:r>
      <w:r w:rsidR="0005681C" w:rsidRPr="00072462">
        <w:t>confidential</w:t>
      </w:r>
      <w:r w:rsidR="0053160D">
        <w:t>ity</w:t>
      </w:r>
      <w:r w:rsidR="0005681C" w:rsidRPr="00072462">
        <w:t xml:space="preserve"> act</w:t>
      </w:r>
      <w:r w:rsidR="0005681C" w:rsidRPr="00C11507">
        <w:t>.</w:t>
      </w:r>
    </w:p>
    <w:p w14:paraId="43904C44" w14:textId="417957EA" w:rsidR="00437A01" w:rsidRPr="00975C89" w:rsidRDefault="00437A01" w:rsidP="00631469">
      <w:pPr>
        <w:pStyle w:val="Heading3"/>
      </w:pPr>
      <w:bookmarkStart w:id="295" w:name="_Toc194729724"/>
      <w:r w:rsidRPr="00975C89">
        <w:t xml:space="preserve">Confidentiality </w:t>
      </w:r>
      <w:r w:rsidR="00773CD4">
        <w:t>s</w:t>
      </w:r>
      <w:r w:rsidRPr="00975C89">
        <w:t>tatement</w:t>
      </w:r>
      <w:bookmarkEnd w:id="295"/>
    </w:p>
    <w:p w14:paraId="2B5C94C3" w14:textId="4B10AD38" w:rsidR="0056770F" w:rsidRDefault="00437A01" w:rsidP="00631469">
      <w:r w:rsidRPr="00975C89">
        <w:t xml:space="preserve">Any information, including materials, drawings, designs, documentation, and other property or data, disclosed to the proposal responder shall not be used, reproduced, appropriated, or otherwise disseminated to anyone other than </w:t>
      </w:r>
      <w:r w:rsidR="00DF7C83">
        <w:t xml:space="preserve">the </w:t>
      </w:r>
      <w:r w:rsidR="00A95611">
        <w:t>City</w:t>
      </w:r>
      <w:r w:rsidRPr="00975C89">
        <w:t>.</w:t>
      </w:r>
    </w:p>
    <w:p w14:paraId="0E1B36E2" w14:textId="7C3C853F" w:rsidR="0056770F" w:rsidRPr="00975C89" w:rsidRDefault="0056770F" w:rsidP="00631469">
      <w:pPr>
        <w:pStyle w:val="Heading3"/>
      </w:pPr>
      <w:bookmarkStart w:id="296" w:name="_Toc194729726"/>
      <w:r w:rsidRPr="00975C89">
        <w:t xml:space="preserve">Reserved </w:t>
      </w:r>
      <w:r w:rsidR="00773CD4">
        <w:t>r</w:t>
      </w:r>
      <w:r w:rsidRPr="00975C89">
        <w:t>ights</w:t>
      </w:r>
      <w:bookmarkEnd w:id="296"/>
    </w:p>
    <w:p w14:paraId="63AA7F30" w14:textId="28A92F99" w:rsidR="008E04FD" w:rsidRPr="00975C89" w:rsidRDefault="0056770F" w:rsidP="00631469">
      <w:r>
        <w:t xml:space="preserve">The </w:t>
      </w:r>
      <w:r w:rsidR="00A95611">
        <w:t>City</w:t>
      </w:r>
      <w:r w:rsidRPr="006B48B7">
        <w:t xml:space="preserve"> </w:t>
      </w:r>
      <w:r w:rsidRPr="00975C89">
        <w:t xml:space="preserve">reserves the right to waive any irregularities; accept the </w:t>
      </w:r>
      <w:proofErr w:type="gramStart"/>
      <w:r w:rsidRPr="00975C89">
        <w:t>whole,</w:t>
      </w:r>
      <w:proofErr w:type="gramEnd"/>
      <w:r w:rsidRPr="00975C89">
        <w:t xml:space="preserve"> part of, or reject any or all proposals; and select the firm which, in the sole opinion of</w:t>
      </w:r>
      <w:r>
        <w:t xml:space="preserve"> the </w:t>
      </w:r>
      <w:r w:rsidR="00A95611">
        <w:t>City</w:t>
      </w:r>
      <w:r w:rsidRPr="00975C89">
        <w:t xml:space="preserve">, best meets </w:t>
      </w:r>
      <w:r>
        <w:t xml:space="preserve">the </w:t>
      </w:r>
      <w:r w:rsidR="00A95611">
        <w:t>City</w:t>
      </w:r>
      <w:r w:rsidRPr="00975C89">
        <w:t xml:space="preserve">’s needs. </w:t>
      </w:r>
      <w:r>
        <w:t xml:space="preserve">The </w:t>
      </w:r>
      <w:r w:rsidR="00A95611">
        <w:t>City</w:t>
      </w:r>
      <w:r>
        <w:t xml:space="preserve"> </w:t>
      </w:r>
      <w:r w:rsidRPr="00975C89">
        <w:t xml:space="preserve">also reserves the right to negotiate with potential </w:t>
      </w:r>
      <w:r w:rsidR="00377649">
        <w:t>bidder</w:t>
      </w:r>
      <w:r w:rsidRPr="00975C89">
        <w:t>s so that</w:t>
      </w:r>
      <w:r>
        <w:t xml:space="preserve"> the </w:t>
      </w:r>
      <w:r w:rsidR="00A95611">
        <w:t>City</w:t>
      </w:r>
      <w:r>
        <w:t xml:space="preserve">’s </w:t>
      </w:r>
      <w:r w:rsidRPr="00975C89">
        <w:t>best interests are served.</w:t>
      </w:r>
    </w:p>
    <w:p w14:paraId="59582208" w14:textId="029D8850" w:rsidR="0056770F" w:rsidRDefault="0056770F" w:rsidP="00631469">
      <w:pPr>
        <w:pStyle w:val="Heading2"/>
      </w:pPr>
      <w:bookmarkStart w:id="297" w:name="_Toc203489792"/>
      <w:bookmarkStart w:id="298" w:name="_Toc194729715"/>
      <w:bookmarkStart w:id="299" w:name="_Toc194729725"/>
      <w:r>
        <w:lastRenderedPageBreak/>
        <w:t xml:space="preserve">Proposal </w:t>
      </w:r>
      <w:r w:rsidR="00773CD4">
        <w:t>r</w:t>
      </w:r>
      <w:r>
        <w:t xml:space="preserve">esponse </w:t>
      </w:r>
      <w:r w:rsidR="00773CD4">
        <w:t>g</w:t>
      </w:r>
      <w:r>
        <w:t>uidelines</w:t>
      </w:r>
      <w:bookmarkEnd w:id="297"/>
    </w:p>
    <w:p w14:paraId="7E100021" w14:textId="701A9A43" w:rsidR="00500E1E" w:rsidRPr="00975C89" w:rsidRDefault="00500E1E" w:rsidP="00631469">
      <w:pPr>
        <w:pStyle w:val="Heading3"/>
      </w:pPr>
      <w:bookmarkStart w:id="300" w:name="_Toc194729735"/>
      <w:bookmarkStart w:id="301" w:name="_Toc194729711"/>
      <w:r w:rsidRPr="00975C89">
        <w:t xml:space="preserve">Turnkey </w:t>
      </w:r>
      <w:r w:rsidR="00773CD4">
        <w:t>s</w:t>
      </w:r>
      <w:r w:rsidRPr="00975C89">
        <w:t>olution</w:t>
      </w:r>
      <w:bookmarkEnd w:id="300"/>
    </w:p>
    <w:p w14:paraId="46E1E394" w14:textId="288BD79D" w:rsidR="00500E1E" w:rsidRDefault="00500E1E" w:rsidP="00631469">
      <w:r w:rsidRPr="00975C89">
        <w:t>All prices quoted must include all hardware, equipment, software, and services necessary to make the system specified fully</w:t>
      </w:r>
      <w:r w:rsidRPr="00975C89">
        <w:rPr>
          <w:rStyle w:val="Emphasis"/>
        </w:rPr>
        <w:t xml:space="preserve"> </w:t>
      </w:r>
      <w:r w:rsidRPr="00975C89">
        <w:t xml:space="preserve">operational for the intent, function, and purposes stated herein. </w:t>
      </w:r>
      <w:r>
        <w:t xml:space="preserve">The </w:t>
      </w:r>
      <w:r w:rsidR="00A95611">
        <w:t>City</w:t>
      </w:r>
      <w:r>
        <w:t xml:space="preserve"> </w:t>
      </w:r>
      <w:r w:rsidRPr="00975C89">
        <w:t>reserves the right to purchase hardware separately.</w:t>
      </w:r>
    </w:p>
    <w:p w14:paraId="4A689B45" w14:textId="5F3D93C0" w:rsidR="00631469" w:rsidRDefault="00631469" w:rsidP="00631469">
      <w:pPr>
        <w:pStyle w:val="Heading3"/>
      </w:pPr>
      <w:commentRangeStart w:id="302"/>
      <w:r>
        <w:t xml:space="preserve">Accessibility </w:t>
      </w:r>
      <w:commentRangeEnd w:id="302"/>
      <w:r>
        <w:rPr>
          <w:rStyle w:val="CommentReference"/>
        </w:rPr>
        <w:commentReference w:id="302"/>
      </w:r>
      <w:r w:rsidR="003F2C57">
        <w:t>guidelines</w:t>
      </w:r>
    </w:p>
    <w:p w14:paraId="09A3B740" w14:textId="0880E8B1" w:rsidR="00631469" w:rsidRPr="00631469" w:rsidRDefault="00BA3E07" w:rsidP="00631469">
      <w:bookmarkStart w:id="303" w:name="_Hlk203473933"/>
      <w:r>
        <w:t xml:space="preserve">Waco requires that vendors show compliance to the following compliance guidelines by April 2026: </w:t>
      </w:r>
      <w:r w:rsidR="00631469">
        <w:t xml:space="preserve">By responding to any request or contracting with the City of Waco, Vendor (including contractor, sub-contractor, or other entity) hereby verifies that any of Vendor’s public or internal website, portal, application, documents, or similar technology, used by the City of Waco, meets the requirements of Web Content Accessibility Guidelines (“WCAG”) version 2.1 AA or later, as required by the federal government. The City of Waco may conduct its own testing or request additional verification from the Vendor. Vendor agrees that this condition is enforceable under any indemnification provisions benefiting the City of Waco. The City of Waco may enforce this condition by any method that </w:t>
      </w:r>
      <w:commentRangeStart w:id="304"/>
      <w:r w:rsidR="00631469">
        <w:t xml:space="preserve">insures </w:t>
      </w:r>
      <w:commentRangeEnd w:id="304"/>
      <w:r>
        <w:rPr>
          <w:rStyle w:val="CommentReference"/>
        </w:rPr>
        <w:commentReference w:id="304"/>
      </w:r>
      <w:r w:rsidR="00631469">
        <w:t>continued compliance with these WCAG requirements, including but not limited to withholding payments, imposing financial penalties, or considering termination.</w:t>
      </w:r>
    </w:p>
    <w:bookmarkEnd w:id="303"/>
    <w:p w14:paraId="59168B63" w14:textId="07BEA5AF" w:rsidR="0056770F" w:rsidRPr="00375051" w:rsidRDefault="0056770F" w:rsidP="00631469">
      <w:pPr>
        <w:pStyle w:val="Heading3"/>
      </w:pPr>
      <w:r w:rsidRPr="00375051">
        <w:t xml:space="preserve">Requirements for </w:t>
      </w:r>
      <w:r w:rsidR="00773CD4">
        <w:t>s</w:t>
      </w:r>
      <w:r w:rsidRPr="00375051">
        <w:t xml:space="preserve">igning </w:t>
      </w:r>
      <w:r w:rsidR="00773CD4">
        <w:t>p</w:t>
      </w:r>
      <w:r w:rsidRPr="00375051">
        <w:t>roposal</w:t>
      </w:r>
      <w:bookmarkEnd w:id="301"/>
    </w:p>
    <w:p w14:paraId="50EE2FDA" w14:textId="5FC6D6BA" w:rsidR="0056770F" w:rsidRPr="00375051" w:rsidRDefault="0056770F" w:rsidP="00631469">
      <w:pPr>
        <w:pStyle w:val="Bullet"/>
        <w:numPr>
          <w:ilvl w:val="0"/>
          <w:numId w:val="51"/>
        </w:numPr>
      </w:pPr>
      <w:r w:rsidRPr="00375051">
        <w:t xml:space="preserve">Each </w:t>
      </w:r>
      <w:r w:rsidR="00377649">
        <w:t>bidder</w:t>
      </w:r>
      <w:r w:rsidRPr="00375051">
        <w:t xml:space="preserve">, by </w:t>
      </w:r>
      <w:r>
        <w:t>proposing</w:t>
      </w:r>
      <w:r w:rsidRPr="00375051">
        <w:t>, represents that this document has been read and is fully understood.</w:t>
      </w:r>
    </w:p>
    <w:p w14:paraId="5CAEA4B2" w14:textId="77777777" w:rsidR="0056770F" w:rsidRPr="00375051" w:rsidRDefault="0056770F" w:rsidP="00631469">
      <w:pPr>
        <w:pStyle w:val="Bullet"/>
        <w:numPr>
          <w:ilvl w:val="0"/>
          <w:numId w:val="51"/>
        </w:numPr>
      </w:pPr>
      <w:r w:rsidRPr="00375051">
        <w:t xml:space="preserve">The proposal must be signed </w:t>
      </w:r>
      <w:r>
        <w:t xml:space="preserve">digitally </w:t>
      </w:r>
      <w:r w:rsidRPr="00375051">
        <w:t>by an individual authorized to legally bind the person, partnership, company, or corporation submitting the proposal.</w:t>
      </w:r>
    </w:p>
    <w:p w14:paraId="32F12D16" w14:textId="77777777" w:rsidR="0056770F" w:rsidRPr="00375051" w:rsidRDefault="0056770F" w:rsidP="00631469">
      <w:pPr>
        <w:pStyle w:val="Bullet"/>
        <w:numPr>
          <w:ilvl w:val="0"/>
          <w:numId w:val="51"/>
        </w:numPr>
      </w:pPr>
      <w:r w:rsidRPr="00375051">
        <w:t>All manual signatures must have the name typed directly under the line of the signature.</w:t>
      </w:r>
    </w:p>
    <w:p w14:paraId="6F9598DF" w14:textId="4A030A4B" w:rsidR="0056770F" w:rsidRPr="0056770F" w:rsidRDefault="0056770F" w:rsidP="00631469">
      <w:pPr>
        <w:pStyle w:val="Bullet"/>
        <w:numPr>
          <w:ilvl w:val="0"/>
          <w:numId w:val="51"/>
        </w:numPr>
      </w:pPr>
      <w:r w:rsidRPr="00375051">
        <w:t>The above requirements apply to all RFP addenda.</w:t>
      </w:r>
    </w:p>
    <w:bookmarkEnd w:id="298"/>
    <w:p w14:paraId="62465E1D" w14:textId="79B23292" w:rsidR="00437A01" w:rsidRPr="00975C89" w:rsidRDefault="00437A01" w:rsidP="00631469">
      <w:pPr>
        <w:pStyle w:val="Heading3"/>
      </w:pPr>
      <w:commentRangeStart w:id="305"/>
      <w:r w:rsidRPr="00975C89">
        <w:t xml:space="preserve">Tax </w:t>
      </w:r>
      <w:r w:rsidR="00773CD4">
        <w:t>e</w:t>
      </w:r>
      <w:r w:rsidRPr="00975C89">
        <w:t xml:space="preserve">xempt </w:t>
      </w:r>
      <w:r w:rsidR="00773CD4">
        <w:t>s</w:t>
      </w:r>
      <w:r w:rsidRPr="00975C89">
        <w:t>tatus</w:t>
      </w:r>
      <w:bookmarkEnd w:id="299"/>
    </w:p>
    <w:p w14:paraId="40955873" w14:textId="55130CC3" w:rsidR="00437A01" w:rsidRPr="00975C89" w:rsidRDefault="00DF7C83" w:rsidP="00631469">
      <w:r>
        <w:t xml:space="preserve">The </w:t>
      </w:r>
      <w:proofErr w:type="gramStart"/>
      <w:r w:rsidR="00A95611">
        <w:t>City</w:t>
      </w:r>
      <w:proofErr w:type="gramEnd"/>
      <w:r w:rsidR="00F54538">
        <w:t xml:space="preserve"> </w:t>
      </w:r>
      <w:r w:rsidR="003D2F1E" w:rsidRPr="002C3F09">
        <w:t>is</w:t>
      </w:r>
      <w:r w:rsidR="00437A01" w:rsidRPr="002C3F09">
        <w:t xml:space="preserve"> exempt from paying sales taxes.</w:t>
      </w:r>
      <w:r w:rsidR="00437A01" w:rsidRPr="00975C89">
        <w:t xml:space="preserve"> </w:t>
      </w:r>
      <w:commentRangeEnd w:id="305"/>
      <w:r w:rsidR="0056770F">
        <w:rPr>
          <w:rStyle w:val="CommentReference"/>
        </w:rPr>
        <w:commentReference w:id="305"/>
      </w:r>
    </w:p>
    <w:p w14:paraId="1785BA35" w14:textId="77777777" w:rsidR="00437A01" w:rsidRPr="00975C89" w:rsidRDefault="00437A01" w:rsidP="00631469">
      <w:pPr>
        <w:pStyle w:val="Heading3"/>
      </w:pPr>
      <w:bookmarkStart w:id="306" w:name="_Toc194729728"/>
      <w:r w:rsidRPr="00975C89">
        <w:t>Trademarks</w:t>
      </w:r>
      <w:bookmarkEnd w:id="306"/>
    </w:p>
    <w:p w14:paraId="00453E9A" w14:textId="28AA3137" w:rsidR="00437A01" w:rsidRPr="00975C89" w:rsidRDefault="00904F90" w:rsidP="00631469">
      <w:pPr>
        <w:rPr>
          <w:rStyle w:val="Emphasis"/>
          <w:b w:val="0"/>
          <w:szCs w:val="28"/>
        </w:rPr>
      </w:pPr>
      <w:r>
        <w:t xml:space="preserve">The </w:t>
      </w:r>
      <w:r w:rsidR="00A95611">
        <w:t>City</w:t>
      </w:r>
      <w:r w:rsidR="0061166D" w:rsidRPr="006B48B7">
        <w:t xml:space="preserve"> </w:t>
      </w:r>
      <w:r w:rsidR="00437A01" w:rsidRPr="00975C89">
        <w:t>warrants that all trademarks</w:t>
      </w:r>
      <w:r w:rsidR="00DD7F7D">
        <w:t xml:space="preserve"> </w:t>
      </w:r>
      <w:r>
        <w:t xml:space="preserve">that the </w:t>
      </w:r>
      <w:r w:rsidR="00A95611">
        <w:t>City</w:t>
      </w:r>
      <w:r w:rsidR="0061166D" w:rsidRPr="006B48B7">
        <w:t xml:space="preserve"> </w:t>
      </w:r>
      <w:r w:rsidR="00437A01" w:rsidRPr="00975C89">
        <w:t xml:space="preserve">requests the </w:t>
      </w:r>
      <w:r w:rsidR="00500E1E">
        <w:t xml:space="preserve">bidder </w:t>
      </w:r>
      <w:r w:rsidR="00437A01" w:rsidRPr="00975C89">
        <w:t xml:space="preserve">to affix to articles purchased are those owned by </w:t>
      </w:r>
      <w:r>
        <w:t xml:space="preserve">the </w:t>
      </w:r>
      <w:r w:rsidR="00A95611">
        <w:t>City</w:t>
      </w:r>
      <w:r w:rsidR="00D65212">
        <w:t>,</w:t>
      </w:r>
      <w:r w:rsidR="00437A01" w:rsidRPr="00975C89">
        <w:t xml:space="preserve"> and it is understood that the </w:t>
      </w:r>
      <w:r w:rsidR="00500E1E">
        <w:t>bidder</w:t>
      </w:r>
      <w:r w:rsidR="00500E1E" w:rsidRPr="00975C89">
        <w:t xml:space="preserve"> shall</w:t>
      </w:r>
      <w:r w:rsidR="00437A01" w:rsidRPr="00975C89">
        <w:t xml:space="preserve"> not acquire or claim any rights, title, or interest therein, or use any of such trademarks on any articles produced for itself or anyone other than </w:t>
      </w:r>
      <w:r>
        <w:t xml:space="preserve">the </w:t>
      </w:r>
      <w:r w:rsidR="00A95611">
        <w:t>City</w:t>
      </w:r>
      <w:r w:rsidR="00437A01" w:rsidRPr="00975C89">
        <w:t xml:space="preserve">. </w:t>
      </w:r>
    </w:p>
    <w:p w14:paraId="768F66D6" w14:textId="421546F2" w:rsidR="00437A01" w:rsidRPr="00975C89" w:rsidRDefault="00437A01" w:rsidP="00631469">
      <w:pPr>
        <w:pStyle w:val="Heading3"/>
      </w:pPr>
      <w:bookmarkStart w:id="307" w:name="_Toc141255088"/>
      <w:bookmarkStart w:id="308" w:name="_Toc141255089"/>
      <w:bookmarkStart w:id="309" w:name="_Toc194729731"/>
      <w:bookmarkEnd w:id="307"/>
      <w:bookmarkEnd w:id="308"/>
      <w:proofErr w:type="gramStart"/>
      <w:r w:rsidRPr="00975C89">
        <w:t>Proposal</w:t>
      </w:r>
      <w:proofErr w:type="gramEnd"/>
      <w:r w:rsidRPr="00975C89">
        <w:t xml:space="preserve"> </w:t>
      </w:r>
      <w:r w:rsidR="00773CD4">
        <w:t>p</w:t>
      </w:r>
      <w:r w:rsidRPr="00975C89">
        <w:t xml:space="preserve">reparation </w:t>
      </w:r>
      <w:r w:rsidR="00773CD4">
        <w:t>c</w:t>
      </w:r>
      <w:r w:rsidRPr="00975C89">
        <w:t>osts</w:t>
      </w:r>
      <w:bookmarkEnd w:id="309"/>
    </w:p>
    <w:p w14:paraId="7669118E" w14:textId="2FEF4C7F" w:rsidR="00437A01" w:rsidRPr="00975C89" w:rsidRDefault="00437A01" w:rsidP="00631469">
      <w:pPr>
        <w:rPr>
          <w:rStyle w:val="Emphasis"/>
          <w:b w:val="0"/>
          <w:szCs w:val="28"/>
        </w:rPr>
      </w:pPr>
      <w:r w:rsidRPr="00975C89">
        <w:t xml:space="preserve">The </w:t>
      </w:r>
      <w:r w:rsidR="00500E1E">
        <w:t>bidder</w:t>
      </w:r>
      <w:r w:rsidRPr="00975C89">
        <w:t xml:space="preserve"> is responsible for all costs incurred by the </w:t>
      </w:r>
      <w:r w:rsidR="00377649">
        <w:t>bidder</w:t>
      </w:r>
      <w:r w:rsidRPr="00975C89">
        <w:t xml:space="preserve"> or subcontractors in responding to this request for proposal.</w:t>
      </w:r>
    </w:p>
    <w:p w14:paraId="37D3717E" w14:textId="6ADDFB2E" w:rsidR="00437A01" w:rsidRPr="00975C89" w:rsidRDefault="00437A01" w:rsidP="00631469">
      <w:pPr>
        <w:pStyle w:val="Heading3"/>
      </w:pPr>
      <w:bookmarkStart w:id="310" w:name="_Toc194729732"/>
      <w:bookmarkStart w:id="311" w:name="_Hlk69992554"/>
      <w:r w:rsidRPr="00975C89">
        <w:lastRenderedPageBreak/>
        <w:t xml:space="preserve">System </w:t>
      </w:r>
      <w:r w:rsidR="00773CD4">
        <w:t>d</w:t>
      </w:r>
      <w:r w:rsidRPr="00975C89">
        <w:t xml:space="preserve">esign </w:t>
      </w:r>
      <w:r w:rsidR="00773CD4">
        <w:t>c</w:t>
      </w:r>
      <w:r w:rsidRPr="00975C89">
        <w:t>osts</w:t>
      </w:r>
      <w:bookmarkEnd w:id="310"/>
    </w:p>
    <w:p w14:paraId="45B5C0D2" w14:textId="12FC2701" w:rsidR="00437A01" w:rsidRPr="00975C89" w:rsidRDefault="00437A01" w:rsidP="00631469">
      <w:pPr>
        <w:rPr>
          <w:rStyle w:val="Emphasis"/>
          <w:b w:val="0"/>
          <w:szCs w:val="28"/>
        </w:rPr>
      </w:pPr>
      <w:r w:rsidRPr="00975C89">
        <w:t xml:space="preserve">The successful </w:t>
      </w:r>
      <w:r w:rsidR="00500E1E">
        <w:t>bidder</w:t>
      </w:r>
      <w:r w:rsidRPr="00975C89">
        <w:t xml:space="preserve"> shall be responsible for all design, information gathering, and required programming to achieve a successful implementation.</w:t>
      </w:r>
      <w:r w:rsidR="00773CD4">
        <w:t xml:space="preserve"> </w:t>
      </w:r>
      <w:r w:rsidRPr="00975C89">
        <w:t>This cost must be included in the base proposal.</w:t>
      </w:r>
    </w:p>
    <w:p w14:paraId="3832F484" w14:textId="2B9F7B65" w:rsidR="00437A01" w:rsidRPr="00975C89" w:rsidRDefault="00437A01" w:rsidP="00631469">
      <w:pPr>
        <w:pStyle w:val="Heading3"/>
      </w:pPr>
      <w:bookmarkStart w:id="312" w:name="_Toc194729733"/>
      <w:bookmarkEnd w:id="311"/>
      <w:r w:rsidRPr="00975C89">
        <w:t xml:space="preserve">Pricing </w:t>
      </w:r>
      <w:r w:rsidR="00773CD4">
        <w:t>e</w:t>
      </w:r>
      <w:r w:rsidRPr="00975C89">
        <w:t xml:space="preserve">ligibility </w:t>
      </w:r>
      <w:r w:rsidR="00773CD4">
        <w:t>p</w:t>
      </w:r>
      <w:r w:rsidRPr="00975C89">
        <w:t>eriod</w:t>
      </w:r>
      <w:bookmarkEnd w:id="312"/>
    </w:p>
    <w:p w14:paraId="15DB3995" w14:textId="7FEEE1A4" w:rsidR="00437A01" w:rsidRPr="00975C89" w:rsidRDefault="00437A01" w:rsidP="00631469">
      <w:r w:rsidRPr="00975C89">
        <w:t xml:space="preserve">All </w:t>
      </w:r>
      <w:r w:rsidR="00377649">
        <w:t>bidder</w:t>
      </w:r>
      <w:r w:rsidR="00377649" w:rsidRPr="00975C89">
        <w:t xml:space="preserve"> </w:t>
      </w:r>
      <w:r w:rsidRPr="00975C89">
        <w:t xml:space="preserve">proposals are required to be </w:t>
      </w:r>
      <w:r w:rsidR="006F553E" w:rsidRPr="00975C89">
        <w:t>offered for a term not less than</w:t>
      </w:r>
      <w:r w:rsidRPr="00975C89">
        <w:t xml:space="preserve"> </w:t>
      </w:r>
      <w:r w:rsidRPr="00975C89">
        <w:rPr>
          <w:rStyle w:val="Emphasis"/>
        </w:rPr>
        <w:t>180</w:t>
      </w:r>
      <w:r w:rsidRPr="00975C89">
        <w:t xml:space="preserve"> </w:t>
      </w:r>
      <w:r w:rsidRPr="00975C89">
        <w:rPr>
          <w:rStyle w:val="Emphasis"/>
        </w:rPr>
        <w:t>calendar days</w:t>
      </w:r>
      <w:r w:rsidRPr="00975C89">
        <w:t xml:space="preserve"> in duration.</w:t>
      </w:r>
      <w:r w:rsidR="00773CD4">
        <w:t xml:space="preserve"> </w:t>
      </w:r>
      <w:r w:rsidRPr="00975C89">
        <w:t xml:space="preserve">A proposal may not be modified, </w:t>
      </w:r>
      <w:r w:rsidR="008201F5" w:rsidRPr="00975C89">
        <w:t>withdrawn</w:t>
      </w:r>
      <w:r w:rsidR="00F8759F">
        <w:t>,</w:t>
      </w:r>
      <w:r w:rsidR="008201F5" w:rsidRPr="00975C89">
        <w:t xml:space="preserve"> or</w:t>
      </w:r>
      <w:r w:rsidRPr="00975C89">
        <w:t xml:space="preserve"> canceled by </w:t>
      </w:r>
      <w:r w:rsidR="00F8759F">
        <w:t xml:space="preserve">the </w:t>
      </w:r>
      <w:r w:rsidR="00377649">
        <w:t>bidder</w:t>
      </w:r>
      <w:r w:rsidRPr="00975C89">
        <w:t xml:space="preserve"> during the </w:t>
      </w:r>
      <w:r w:rsidR="002B03E6" w:rsidRPr="00975C89">
        <w:t>180-day</w:t>
      </w:r>
      <w:r w:rsidRPr="00975C89">
        <w:t xml:space="preserve"> </w:t>
      </w:r>
      <w:r w:rsidR="00500E1E" w:rsidRPr="00975C89">
        <w:t>period</w:t>
      </w:r>
      <w:r w:rsidRPr="00975C89">
        <w:t xml:space="preserve"> following the time and date designated for the receipt of proposals.</w:t>
      </w:r>
      <w:r w:rsidR="00773CD4">
        <w:t xml:space="preserve"> </w:t>
      </w:r>
      <w:r w:rsidRPr="00975C89">
        <w:t>It is</w:t>
      </w:r>
      <w:r w:rsidR="00904F90">
        <w:t xml:space="preserve"> the </w:t>
      </w:r>
      <w:r w:rsidR="00A95611">
        <w:t>City</w:t>
      </w:r>
      <w:r w:rsidRPr="00975C89">
        <w:t>’s intent to procure that software solution that meets th</w:t>
      </w:r>
      <w:r w:rsidR="0061166D">
        <w:t>e</w:t>
      </w:r>
      <w:r w:rsidRPr="00975C89">
        <w:t xml:space="preserve"> </w:t>
      </w:r>
      <w:r w:rsidR="002B03E6" w:rsidRPr="00975C89">
        <w:t>long-term</w:t>
      </w:r>
      <w:r w:rsidRPr="00975C89">
        <w:t xml:space="preserve"> criteria </w:t>
      </w:r>
      <w:r w:rsidR="008201F5">
        <w:t xml:space="preserve">for </w:t>
      </w:r>
      <w:r w:rsidR="00904F90">
        <w:t xml:space="preserve">the </w:t>
      </w:r>
      <w:proofErr w:type="gramStart"/>
      <w:r w:rsidR="00A95611">
        <w:t>City</w:t>
      </w:r>
      <w:proofErr w:type="gramEnd"/>
      <w:r w:rsidRPr="00975C89">
        <w:t xml:space="preserve">. </w:t>
      </w:r>
      <w:r w:rsidR="00904F90">
        <w:t xml:space="preserve">The </w:t>
      </w:r>
      <w:r w:rsidR="00A95611">
        <w:t>City</w:t>
      </w:r>
      <w:r w:rsidRPr="00975C89">
        <w:t xml:space="preserve">, </w:t>
      </w:r>
      <w:r w:rsidR="002B03E6" w:rsidRPr="00975C89">
        <w:t>during</w:t>
      </w:r>
      <w:r w:rsidRPr="00975C89">
        <w:t xml:space="preserve"> the selection process</w:t>
      </w:r>
      <w:r w:rsidR="00B94355">
        <w:t>,</w:t>
      </w:r>
      <w:r w:rsidRPr="00975C89">
        <w:t xml:space="preserve"> may </w:t>
      </w:r>
      <w:r w:rsidR="004E715D" w:rsidRPr="00975C89">
        <w:t>decide</w:t>
      </w:r>
      <w:r w:rsidRPr="00975C89">
        <w:t xml:space="preserve"> to purchase a subset of the proposal components with the initial contract. </w:t>
      </w:r>
      <w:r w:rsidR="00904F90">
        <w:t xml:space="preserve">The </w:t>
      </w:r>
      <w:r w:rsidR="00A95611">
        <w:t>City</w:t>
      </w:r>
      <w:r w:rsidR="0061166D">
        <w:t xml:space="preserve"> </w:t>
      </w:r>
      <w:r w:rsidRPr="00975C89">
        <w:t xml:space="preserve">requires that </w:t>
      </w:r>
      <w:r w:rsidR="00377649">
        <w:t>bidder</w:t>
      </w:r>
      <w:r w:rsidR="00500E1E">
        <w:t>s</w:t>
      </w:r>
      <w:r w:rsidRPr="00975C89">
        <w:t xml:space="preserve"> agree </w:t>
      </w:r>
      <w:r w:rsidR="004E715D" w:rsidRPr="00975C89">
        <w:t xml:space="preserve">for a period of </w:t>
      </w:r>
      <w:r w:rsidR="009864AB">
        <w:t>three</w:t>
      </w:r>
      <w:r w:rsidR="004E715D" w:rsidRPr="00975C89">
        <w:t xml:space="preserve"> years from the date of the proposal </w:t>
      </w:r>
      <w:r w:rsidRPr="00975C89">
        <w:t xml:space="preserve">to honor software and services pricing established within the </w:t>
      </w:r>
      <w:r w:rsidR="00500E1E">
        <w:t>bidder’s</w:t>
      </w:r>
      <w:r w:rsidRPr="00975C89">
        <w:t xml:space="preserve"> response for proposed components </w:t>
      </w:r>
      <w:r w:rsidR="009864AB">
        <w:t>that</w:t>
      </w:r>
      <w:r w:rsidR="009864AB" w:rsidRPr="00975C89">
        <w:t xml:space="preserve"> </w:t>
      </w:r>
      <w:r w:rsidRPr="00975C89">
        <w:t xml:space="preserve">are not included in </w:t>
      </w:r>
      <w:r w:rsidR="00904F90">
        <w:t xml:space="preserve">the </w:t>
      </w:r>
      <w:r w:rsidR="00A95611">
        <w:t>City</w:t>
      </w:r>
      <w:r w:rsidR="004E715D" w:rsidRPr="00975C89">
        <w:t xml:space="preserve">’s initial purchase. </w:t>
      </w:r>
      <w:r w:rsidRPr="00975C89">
        <w:t xml:space="preserve">The price of the proposed components can only be increased by the </w:t>
      </w:r>
      <w:r w:rsidR="00377649">
        <w:t>bidder</w:t>
      </w:r>
      <w:r w:rsidRPr="00975C89">
        <w:t xml:space="preserve"> during </w:t>
      </w:r>
      <w:r w:rsidR="004E715D" w:rsidRPr="00975C89">
        <w:t>such</w:t>
      </w:r>
      <w:r w:rsidRPr="00975C89">
        <w:t xml:space="preserve"> </w:t>
      </w:r>
      <w:r w:rsidR="0061166D" w:rsidRPr="00975C89">
        <w:t>time</w:t>
      </w:r>
      <w:r w:rsidRPr="00975C89">
        <w:t xml:space="preserve"> by </w:t>
      </w:r>
      <w:r w:rsidR="004E715D" w:rsidRPr="00975C89">
        <w:t xml:space="preserve">an amount equal to </w:t>
      </w:r>
      <w:r w:rsidRPr="00975C89">
        <w:t xml:space="preserve">the annual </w:t>
      </w:r>
      <w:r w:rsidR="00160666" w:rsidRPr="00975C89">
        <w:t>CPI-U</w:t>
      </w:r>
      <w:r w:rsidRPr="00975C89">
        <w:t xml:space="preserve"> </w:t>
      </w:r>
      <w:r w:rsidR="004E715D" w:rsidRPr="00975C89">
        <w:t xml:space="preserve">adjustment </w:t>
      </w:r>
      <w:r w:rsidRPr="00975C89">
        <w:t>for the region or 3%, whichever is less.</w:t>
      </w:r>
    </w:p>
    <w:p w14:paraId="3424CC15" w14:textId="5D4782C2" w:rsidR="00437A01" w:rsidRPr="00975C89" w:rsidRDefault="00437A01" w:rsidP="00631469">
      <w:pPr>
        <w:pStyle w:val="Heading3"/>
      </w:pPr>
      <w:bookmarkStart w:id="313" w:name="_Toc194729734"/>
      <w:r w:rsidRPr="00975C89">
        <w:t xml:space="preserve">Additional </w:t>
      </w:r>
      <w:r w:rsidR="00773CD4">
        <w:t>c</w:t>
      </w:r>
      <w:r w:rsidRPr="00975C89">
        <w:t>harges</w:t>
      </w:r>
      <w:bookmarkEnd w:id="313"/>
    </w:p>
    <w:p w14:paraId="02B61F85" w14:textId="4B63F395" w:rsidR="00437A01" w:rsidRPr="00975C89" w:rsidRDefault="00437A01" w:rsidP="00631469">
      <w:r w:rsidRPr="00975C89">
        <w:t xml:space="preserve">No additional charges, other than those listed </w:t>
      </w:r>
      <w:r w:rsidR="009864AB">
        <w:t>i</w:t>
      </w:r>
      <w:r w:rsidRPr="00975C89">
        <w:t xml:space="preserve">n </w:t>
      </w:r>
      <w:r w:rsidR="005111EA" w:rsidRPr="005111EA">
        <w:rPr>
          <w:b/>
          <w:bCs/>
        </w:rPr>
        <w:t xml:space="preserve">Attachment B – </w:t>
      </w:r>
      <w:r w:rsidR="008C74DB">
        <w:rPr>
          <w:b/>
          <w:bCs/>
        </w:rPr>
        <w:t>POS</w:t>
      </w:r>
      <w:r w:rsidR="005111EA" w:rsidRPr="005111EA">
        <w:rPr>
          <w:b/>
          <w:bCs/>
        </w:rPr>
        <w:t xml:space="preserve"> Software and Services </w:t>
      </w:r>
      <w:r w:rsidR="009864AB">
        <w:rPr>
          <w:b/>
          <w:bCs/>
        </w:rPr>
        <w:t>–</w:t>
      </w:r>
      <w:r w:rsidR="005111EA" w:rsidRPr="005111EA">
        <w:rPr>
          <w:b/>
          <w:bCs/>
        </w:rPr>
        <w:t xml:space="preserve"> Pricing Forms.xlsx</w:t>
      </w:r>
      <w:r w:rsidRPr="00975C89">
        <w:t>, shall be made. Prices quoted will include verification/coordination of order, all costs for shipping, delivery to all sites, unpacking, setup, installation, operation, testing, cleanup, trai</w:t>
      </w:r>
      <w:r w:rsidR="00056A77" w:rsidRPr="00975C89">
        <w:t>ning</w:t>
      </w:r>
      <w:r w:rsidR="00D65212">
        <w:t>,</w:t>
      </w:r>
      <w:r w:rsidR="00056A77" w:rsidRPr="00975C89">
        <w:t xml:space="preserve"> and </w:t>
      </w:r>
      <w:r w:rsidR="00377649">
        <w:t>bidder</w:t>
      </w:r>
      <w:r w:rsidR="00056A77" w:rsidRPr="00975C89">
        <w:t xml:space="preserve"> travel charges.</w:t>
      </w:r>
    </w:p>
    <w:p w14:paraId="43B2B37C" w14:textId="3D576B1A" w:rsidR="00437A01" w:rsidRPr="00975C89" w:rsidRDefault="00437A01" w:rsidP="00631469">
      <w:pPr>
        <w:pStyle w:val="Heading3"/>
      </w:pPr>
      <w:bookmarkStart w:id="314" w:name="_Toc194729736"/>
      <w:r w:rsidRPr="00975C89">
        <w:t xml:space="preserve">Purchase </w:t>
      </w:r>
      <w:r w:rsidR="00773CD4">
        <w:t>q</w:t>
      </w:r>
      <w:r w:rsidRPr="00975C89">
        <w:t>uantities</w:t>
      </w:r>
      <w:bookmarkEnd w:id="314"/>
    </w:p>
    <w:p w14:paraId="399C6600" w14:textId="38494619" w:rsidR="00437A01" w:rsidRPr="00975C89" w:rsidRDefault="00904F90" w:rsidP="00631469">
      <w:r>
        <w:t xml:space="preserve">The </w:t>
      </w:r>
      <w:r w:rsidR="00A95611">
        <w:t>City</w:t>
      </w:r>
      <w:r w:rsidR="00F54538">
        <w:t xml:space="preserve"> </w:t>
      </w:r>
      <w:r w:rsidR="00437A01" w:rsidRPr="00975C89">
        <w:t>reserves the right to purchase any quantities of hardware or software items bid without altering the unit purchase price upon award and throughout the contract period.</w:t>
      </w:r>
    </w:p>
    <w:p w14:paraId="25C30249" w14:textId="3158147C" w:rsidR="00437A01" w:rsidRPr="00975C89" w:rsidRDefault="00437A01" w:rsidP="00631469">
      <w:pPr>
        <w:pStyle w:val="Heading3"/>
      </w:pPr>
      <w:bookmarkStart w:id="315" w:name="_Toc55893330"/>
      <w:bookmarkStart w:id="316" w:name="_Toc57603767"/>
      <w:bookmarkStart w:id="317" w:name="_Toc57604042"/>
      <w:bookmarkStart w:id="318" w:name="_Toc57604402"/>
      <w:bookmarkStart w:id="319" w:name="_Toc194729737"/>
      <w:r w:rsidRPr="00975C89">
        <w:t xml:space="preserve">Rights to </w:t>
      </w:r>
      <w:r w:rsidR="00773CD4">
        <w:t>p</w:t>
      </w:r>
      <w:r w:rsidRPr="00975C89">
        <w:t xml:space="preserve">ertinent </w:t>
      </w:r>
      <w:r w:rsidR="00773CD4">
        <w:t>m</w:t>
      </w:r>
      <w:r w:rsidRPr="00975C89">
        <w:t>aterials</w:t>
      </w:r>
      <w:bookmarkEnd w:id="315"/>
      <w:bookmarkEnd w:id="316"/>
      <w:bookmarkEnd w:id="317"/>
      <w:bookmarkEnd w:id="318"/>
      <w:bookmarkEnd w:id="319"/>
    </w:p>
    <w:p w14:paraId="453B760C" w14:textId="69A18D0D" w:rsidR="00437A01" w:rsidRPr="00975C89" w:rsidRDefault="00437A01" w:rsidP="00631469">
      <w:r w:rsidRPr="00975C89">
        <w:t>All responses, inquir</w:t>
      </w:r>
      <w:r w:rsidR="00F8759F">
        <w:t>i</w:t>
      </w:r>
      <w:r w:rsidRPr="00975C89">
        <w:t>es, and correspondence relating to this RFP and all reports, charts, displays, schedules, exhibits</w:t>
      </w:r>
      <w:r w:rsidR="00F8759F">
        <w:t>,</w:t>
      </w:r>
      <w:r w:rsidRPr="00975C89">
        <w:t xml:space="preserve"> and other documentation produced by the </w:t>
      </w:r>
      <w:r w:rsidR="00377649">
        <w:t>bidder</w:t>
      </w:r>
      <w:r w:rsidRPr="00975C89">
        <w:t xml:space="preserve">s that are submitted as part of the proposal shall </w:t>
      </w:r>
      <w:r w:rsidRPr="00975C89">
        <w:rPr>
          <w:bCs/>
        </w:rPr>
        <w:t>become the property of</w:t>
      </w:r>
      <w:r w:rsidR="0038760D">
        <w:rPr>
          <w:bCs/>
        </w:rPr>
        <w:t xml:space="preserve"> </w:t>
      </w:r>
      <w:r w:rsidR="00904F90">
        <w:rPr>
          <w:bCs/>
        </w:rPr>
        <w:t xml:space="preserve">the </w:t>
      </w:r>
      <w:r w:rsidR="00A95611">
        <w:t>City</w:t>
      </w:r>
      <w:r w:rsidR="0061166D" w:rsidRPr="006B48B7">
        <w:t xml:space="preserve"> </w:t>
      </w:r>
      <w:r w:rsidRPr="00975C89">
        <w:rPr>
          <w:bCs/>
        </w:rPr>
        <w:t>upon receipt, a part of a public record upon opening, and will not be returned.</w:t>
      </w:r>
    </w:p>
    <w:p w14:paraId="686263FD" w14:textId="296D5E04" w:rsidR="00437A01" w:rsidRPr="00975C89" w:rsidRDefault="00904F90" w:rsidP="00631469">
      <w:r>
        <w:t xml:space="preserve">The </w:t>
      </w:r>
      <w:r w:rsidR="00A95611">
        <w:t>City</w:t>
      </w:r>
      <w:r w:rsidR="00F54538">
        <w:t xml:space="preserve"> </w:t>
      </w:r>
      <w:r w:rsidR="00437A01" w:rsidRPr="00975C89">
        <w:t>reserves the right to accept any proposal, to reject any or all proposals, to waive any irregularities in the proposal process</w:t>
      </w:r>
      <w:r w:rsidR="00F8759F">
        <w:t>,</w:t>
      </w:r>
      <w:r w:rsidR="00437A01" w:rsidRPr="00975C89">
        <w:t xml:space="preserve"> and to accept any proposal in the best interest of</w:t>
      </w:r>
      <w:r>
        <w:t xml:space="preserve"> the </w:t>
      </w:r>
      <w:r w:rsidR="00A95611">
        <w:t>City</w:t>
      </w:r>
      <w:r w:rsidR="00437A01" w:rsidRPr="00975C89">
        <w:t>.</w:t>
      </w:r>
    </w:p>
    <w:p w14:paraId="1C68FEA9" w14:textId="4CF9CCC1" w:rsidR="00500E1E" w:rsidRPr="00975C89" w:rsidRDefault="00500E1E" w:rsidP="00DF4C9E">
      <w:pPr>
        <w:pStyle w:val="Heading3"/>
        <w:numPr>
          <w:ilvl w:val="2"/>
          <w:numId w:val="32"/>
        </w:numPr>
      </w:pPr>
      <w:bookmarkStart w:id="320" w:name="_Proposal_Response_Format"/>
      <w:bookmarkStart w:id="321" w:name="_Toc55893332"/>
      <w:bookmarkStart w:id="322" w:name="_Toc57603768"/>
      <w:bookmarkStart w:id="323" w:name="_Toc57604043"/>
      <w:bookmarkStart w:id="324" w:name="_Toc57604403"/>
      <w:bookmarkStart w:id="325" w:name="_Toc194729738"/>
      <w:bookmarkStart w:id="326" w:name="_Toc57604044"/>
      <w:bookmarkStart w:id="327" w:name="_Toc61843536"/>
      <w:bookmarkStart w:id="328" w:name="_Toc167337646"/>
      <w:bookmarkStart w:id="329" w:name="_Ref333502475"/>
      <w:bookmarkStart w:id="330" w:name="_Ref333502476"/>
      <w:bookmarkStart w:id="331" w:name="_Ref87013474"/>
      <w:bookmarkEnd w:id="272"/>
      <w:bookmarkEnd w:id="273"/>
      <w:bookmarkEnd w:id="274"/>
      <w:bookmarkEnd w:id="275"/>
      <w:bookmarkEnd w:id="320"/>
      <w:r w:rsidRPr="00975C89">
        <w:lastRenderedPageBreak/>
        <w:t xml:space="preserve">Award of </w:t>
      </w:r>
      <w:r w:rsidR="00773CD4">
        <w:t>c</w:t>
      </w:r>
      <w:r w:rsidRPr="00975C89">
        <w:t>ontract</w:t>
      </w:r>
    </w:p>
    <w:p w14:paraId="02FE4F6C" w14:textId="0FEDF324" w:rsidR="00500E1E" w:rsidRPr="00975C89" w:rsidRDefault="00500E1E" w:rsidP="00631469">
      <w:r w:rsidRPr="00975C89">
        <w:t xml:space="preserve">The </w:t>
      </w:r>
      <w:r>
        <w:t>bidder</w:t>
      </w:r>
      <w:r w:rsidRPr="00975C89">
        <w:t xml:space="preserve"> shall be deemed </w:t>
      </w:r>
      <w:proofErr w:type="gramStart"/>
      <w:r w:rsidRPr="00975C89">
        <w:t>as having</w:t>
      </w:r>
      <w:proofErr w:type="gramEnd"/>
      <w:r w:rsidRPr="00975C89">
        <w:t xml:space="preserve"> been awarded a contract when the formal notice of acceptance of the proposal has been duly served upon the intended awardee by an authorized agent of </w:t>
      </w:r>
      <w:r>
        <w:t xml:space="preserve">the </w:t>
      </w:r>
      <w:r w:rsidR="00A95611">
        <w:t>City</w:t>
      </w:r>
      <w:r w:rsidRPr="00975C89">
        <w:t xml:space="preserve">. Note that the successful </w:t>
      </w:r>
      <w:r w:rsidR="00377649">
        <w:t>bidder</w:t>
      </w:r>
      <w:r w:rsidRPr="00975C89">
        <w:t xml:space="preserve">, at the time of contract execution, must be licensed to do business in the </w:t>
      </w:r>
      <w:r w:rsidR="00837748">
        <w:t>s</w:t>
      </w:r>
      <w:r w:rsidRPr="00400FF4">
        <w:t xml:space="preserve">tate </w:t>
      </w:r>
      <w:r w:rsidRPr="00072462">
        <w:t xml:space="preserve">of </w:t>
      </w:r>
      <w:r w:rsidR="008C74DB">
        <w:t>Texas</w:t>
      </w:r>
      <w:r>
        <w:t>.</w:t>
      </w:r>
    </w:p>
    <w:p w14:paraId="1E518596" w14:textId="3CA0FC14" w:rsidR="00500E1E" w:rsidRPr="00975C89" w:rsidRDefault="00500E1E" w:rsidP="00631469">
      <w:pPr>
        <w:pStyle w:val="Heading3"/>
      </w:pPr>
      <w:r w:rsidRPr="00975C89">
        <w:t xml:space="preserve">Insurance </w:t>
      </w:r>
      <w:r w:rsidR="00773CD4">
        <w:t>r</w:t>
      </w:r>
      <w:r w:rsidRPr="00975C89">
        <w:t>equirements</w:t>
      </w:r>
      <w:bookmarkEnd w:id="321"/>
      <w:bookmarkEnd w:id="322"/>
      <w:bookmarkEnd w:id="323"/>
      <w:bookmarkEnd w:id="324"/>
      <w:bookmarkEnd w:id="325"/>
    </w:p>
    <w:p w14:paraId="387E7AC6" w14:textId="1AD4DD50" w:rsidR="00500E1E" w:rsidRPr="00072462" w:rsidRDefault="00500E1E" w:rsidP="00631469">
      <w:pPr>
        <w:rPr>
          <w:b/>
          <w:bCs/>
        </w:rPr>
      </w:pPr>
      <w:r>
        <w:t xml:space="preserve">The </w:t>
      </w:r>
      <w:r w:rsidR="00A95611">
        <w:t>City</w:t>
      </w:r>
      <w:r w:rsidRPr="006B48B7">
        <w:t xml:space="preserve"> </w:t>
      </w:r>
      <w:r w:rsidRPr="00975C89">
        <w:t xml:space="preserve">will require the finalist </w:t>
      </w:r>
      <w:r w:rsidR="00377649">
        <w:t>bidder</w:t>
      </w:r>
      <w:r w:rsidRPr="00975C89">
        <w:t xml:space="preserve"> to retain insurance coverage in amounts and kinds to be negotiated with the finalist.</w:t>
      </w:r>
      <w:r w:rsidR="00773CD4">
        <w:t xml:space="preserve"> </w:t>
      </w:r>
      <w:bookmarkStart w:id="332" w:name="_Toc162747786"/>
      <w:bookmarkStart w:id="333" w:name="_Toc162765998"/>
      <w:bookmarkStart w:id="334" w:name="_Toc164145326"/>
      <w:bookmarkStart w:id="335" w:name="_Toc164243485"/>
      <w:bookmarkStart w:id="336" w:name="_Toc164243928"/>
      <w:bookmarkStart w:id="337" w:name="_Toc164250150"/>
      <w:bookmarkStart w:id="338" w:name="_Toc164251190"/>
      <w:bookmarkStart w:id="339" w:name="_Toc164579776"/>
      <w:bookmarkStart w:id="340" w:name="_Toc162747787"/>
      <w:bookmarkStart w:id="341" w:name="_Toc162765999"/>
      <w:bookmarkStart w:id="342" w:name="_Toc164145327"/>
      <w:bookmarkStart w:id="343" w:name="_Toc164243486"/>
      <w:bookmarkStart w:id="344" w:name="_Toc164243929"/>
      <w:bookmarkStart w:id="345" w:name="_Toc164250151"/>
      <w:bookmarkStart w:id="346" w:name="_Toc164251191"/>
      <w:bookmarkStart w:id="347" w:name="_Toc164579777"/>
      <w:bookmarkStart w:id="348" w:name="_Toc162747788"/>
      <w:bookmarkStart w:id="349" w:name="_Toc162766000"/>
      <w:bookmarkStart w:id="350" w:name="_Toc164145328"/>
      <w:bookmarkStart w:id="351" w:name="_Toc164243487"/>
      <w:bookmarkStart w:id="352" w:name="_Toc164243930"/>
      <w:bookmarkStart w:id="353" w:name="_Toc164250152"/>
      <w:bookmarkStart w:id="354" w:name="_Toc164251192"/>
      <w:bookmarkStart w:id="355" w:name="_Toc164579778"/>
      <w:bookmarkStart w:id="356" w:name="_Toc168244398"/>
      <w:bookmarkStart w:id="357" w:name="_Toc168244777"/>
      <w:bookmarkStart w:id="358" w:name="_Toc168396468"/>
      <w:bookmarkStart w:id="359" w:name="_Toc168398059"/>
      <w:bookmarkStart w:id="360" w:name="_Toc168399329"/>
      <w:bookmarkStart w:id="361" w:name="_Toc168745138"/>
      <w:bookmarkStart w:id="362" w:name="_Toc168760336"/>
      <w:bookmarkStart w:id="363" w:name="_Toc168813647"/>
      <w:bookmarkStart w:id="364" w:name="_Toc168826176"/>
      <w:bookmarkStart w:id="365" w:name="_Toc168244399"/>
      <w:bookmarkStart w:id="366" w:name="_Toc168244778"/>
      <w:bookmarkStart w:id="367" w:name="_Toc168396469"/>
      <w:bookmarkStart w:id="368" w:name="_Toc168398060"/>
      <w:bookmarkStart w:id="369" w:name="_Toc168399330"/>
      <w:bookmarkStart w:id="370" w:name="_Toc168745139"/>
      <w:bookmarkStart w:id="371" w:name="_Toc168760337"/>
      <w:bookmarkStart w:id="372" w:name="_Toc168813648"/>
      <w:bookmarkStart w:id="373" w:name="_Toc168826177"/>
      <w:bookmarkStart w:id="374" w:name="_Toc167342263"/>
      <w:bookmarkStart w:id="375" w:name="_Toc167342505"/>
      <w:bookmarkStart w:id="376" w:name="_Toc167348192"/>
      <w:bookmarkStart w:id="377" w:name="_Toc167352695"/>
      <w:bookmarkStart w:id="378" w:name="_Toc167352998"/>
      <w:bookmarkStart w:id="379" w:name="_Toc167353342"/>
      <w:bookmarkStart w:id="380" w:name="_Toc167721359"/>
      <w:bookmarkStart w:id="381" w:name="_Toc168243641"/>
      <w:bookmarkStart w:id="382" w:name="_Toc168244021"/>
      <w:bookmarkStart w:id="383" w:name="_Toc168244400"/>
      <w:bookmarkStart w:id="384" w:name="_Toc168244779"/>
      <w:bookmarkStart w:id="385" w:name="_Toc168396470"/>
      <w:bookmarkStart w:id="386" w:name="_Toc168398061"/>
      <w:bookmarkStart w:id="387" w:name="_Toc168399331"/>
      <w:bookmarkStart w:id="388" w:name="_Toc168745140"/>
      <w:bookmarkStart w:id="389" w:name="_Toc168760338"/>
      <w:bookmarkStart w:id="390" w:name="_Toc168813649"/>
      <w:bookmarkStart w:id="391" w:name="_Toc168826178"/>
      <w:bookmarkStart w:id="392" w:name="_Toc167721369"/>
      <w:bookmarkStart w:id="393" w:name="_Toc168243651"/>
      <w:bookmarkStart w:id="394" w:name="_Toc168244031"/>
      <w:bookmarkStart w:id="395" w:name="_Toc168244410"/>
      <w:bookmarkStart w:id="396" w:name="_Toc168244789"/>
      <w:bookmarkStart w:id="397" w:name="_Toc168396480"/>
      <w:bookmarkStart w:id="398" w:name="_Toc168398071"/>
      <w:bookmarkStart w:id="399" w:name="_Toc168399341"/>
      <w:bookmarkStart w:id="400" w:name="_Toc168745150"/>
      <w:bookmarkStart w:id="401" w:name="_Toc168760348"/>
      <w:bookmarkStart w:id="402" w:name="_Toc168813659"/>
      <w:bookmarkStart w:id="403" w:name="_Toc168826188"/>
      <w:bookmarkStart w:id="404" w:name="_Toc167342271"/>
      <w:bookmarkStart w:id="405" w:name="_Toc167342513"/>
      <w:bookmarkStart w:id="406" w:name="_Toc167348200"/>
      <w:bookmarkStart w:id="407" w:name="_Toc167352703"/>
      <w:bookmarkStart w:id="408" w:name="_Toc167353006"/>
      <w:bookmarkStart w:id="409" w:name="_Toc167353350"/>
      <w:bookmarkStart w:id="410" w:name="_Toc167721370"/>
      <w:bookmarkStart w:id="411" w:name="_Toc168243652"/>
      <w:bookmarkStart w:id="412" w:name="_Toc168244032"/>
      <w:bookmarkStart w:id="413" w:name="_Toc168244411"/>
      <w:bookmarkStart w:id="414" w:name="_Toc168244790"/>
      <w:bookmarkStart w:id="415" w:name="_Toc168396481"/>
      <w:bookmarkStart w:id="416" w:name="_Toc168398072"/>
      <w:bookmarkStart w:id="417" w:name="_Toc168399342"/>
      <w:bookmarkStart w:id="418" w:name="_Toc168745151"/>
      <w:bookmarkStart w:id="419" w:name="_Toc168760349"/>
      <w:bookmarkStart w:id="420" w:name="_Toc168813660"/>
      <w:bookmarkStart w:id="421" w:name="_Toc168826189"/>
      <w:bookmarkStart w:id="422" w:name="_Toc167342273"/>
      <w:bookmarkStart w:id="423" w:name="_Toc167342515"/>
      <w:bookmarkStart w:id="424" w:name="_Toc167348202"/>
      <w:bookmarkStart w:id="425" w:name="_Toc167352705"/>
      <w:bookmarkStart w:id="426" w:name="_Toc167353008"/>
      <w:bookmarkStart w:id="427" w:name="_Toc167353352"/>
      <w:bookmarkStart w:id="428" w:name="_Toc167721372"/>
      <w:bookmarkStart w:id="429" w:name="_Toc168243654"/>
      <w:bookmarkStart w:id="430" w:name="_Toc168244034"/>
      <w:bookmarkStart w:id="431" w:name="_Toc168244413"/>
      <w:bookmarkStart w:id="432" w:name="_Toc168244792"/>
      <w:bookmarkStart w:id="433" w:name="_Toc168396483"/>
      <w:bookmarkStart w:id="434" w:name="_Toc168398074"/>
      <w:bookmarkStart w:id="435" w:name="_Toc168399344"/>
      <w:bookmarkStart w:id="436" w:name="_Toc168745153"/>
      <w:bookmarkStart w:id="437" w:name="_Toc168760351"/>
      <w:bookmarkStart w:id="438" w:name="_Toc168813662"/>
      <w:bookmarkStart w:id="439" w:name="_Toc168826191"/>
      <w:bookmarkStart w:id="440" w:name="_Toc167342274"/>
      <w:bookmarkStart w:id="441" w:name="_Toc167342516"/>
      <w:bookmarkStart w:id="442" w:name="_Toc167348203"/>
      <w:bookmarkStart w:id="443" w:name="_Toc167352706"/>
      <w:bookmarkStart w:id="444" w:name="_Toc167353009"/>
      <w:bookmarkStart w:id="445" w:name="_Toc167353353"/>
      <w:bookmarkStart w:id="446" w:name="_Toc167721373"/>
      <w:bookmarkStart w:id="447" w:name="_Toc168243655"/>
      <w:bookmarkStart w:id="448" w:name="_Toc168244035"/>
      <w:bookmarkStart w:id="449" w:name="_Toc168244414"/>
      <w:bookmarkStart w:id="450" w:name="_Toc168244793"/>
      <w:bookmarkStart w:id="451" w:name="_Toc168396484"/>
      <w:bookmarkStart w:id="452" w:name="_Toc168398075"/>
      <w:bookmarkStart w:id="453" w:name="_Toc168399345"/>
      <w:bookmarkStart w:id="454" w:name="_Toc168745154"/>
      <w:bookmarkStart w:id="455" w:name="_Toc168760352"/>
      <w:bookmarkStart w:id="456" w:name="_Toc168813663"/>
      <w:bookmarkStart w:id="457" w:name="_Toc168826192"/>
      <w:bookmarkStart w:id="458" w:name="_Toc167342275"/>
      <w:bookmarkStart w:id="459" w:name="_Toc167342517"/>
      <w:bookmarkStart w:id="460" w:name="_Toc167348204"/>
      <w:bookmarkStart w:id="461" w:name="_Toc167352707"/>
      <w:bookmarkStart w:id="462" w:name="_Toc167353010"/>
      <w:bookmarkStart w:id="463" w:name="_Toc167353354"/>
      <w:bookmarkStart w:id="464" w:name="_Toc167721374"/>
      <w:bookmarkStart w:id="465" w:name="_Toc168243656"/>
      <w:bookmarkStart w:id="466" w:name="_Toc168244036"/>
      <w:bookmarkStart w:id="467" w:name="_Toc168244415"/>
      <w:bookmarkStart w:id="468" w:name="_Toc168244794"/>
      <w:bookmarkStart w:id="469" w:name="_Toc168396485"/>
      <w:bookmarkStart w:id="470" w:name="_Toc168398076"/>
      <w:bookmarkStart w:id="471" w:name="_Toc168399346"/>
      <w:bookmarkStart w:id="472" w:name="_Toc168745155"/>
      <w:bookmarkStart w:id="473" w:name="_Toc168760353"/>
      <w:bookmarkStart w:id="474" w:name="_Toc168813664"/>
      <w:bookmarkStart w:id="475" w:name="_Toc168826193"/>
      <w:bookmarkStart w:id="476" w:name="_Toc167342276"/>
      <w:bookmarkStart w:id="477" w:name="_Toc167342518"/>
      <w:bookmarkStart w:id="478" w:name="_Toc167348205"/>
      <w:bookmarkStart w:id="479" w:name="_Toc167352708"/>
      <w:bookmarkStart w:id="480" w:name="_Toc167353011"/>
      <w:bookmarkStart w:id="481" w:name="_Toc167353355"/>
      <w:bookmarkStart w:id="482" w:name="_Toc167721375"/>
      <w:bookmarkStart w:id="483" w:name="_Toc168243657"/>
      <w:bookmarkStart w:id="484" w:name="_Toc168244037"/>
      <w:bookmarkStart w:id="485" w:name="_Toc168244416"/>
      <w:bookmarkStart w:id="486" w:name="_Toc168244795"/>
      <w:bookmarkStart w:id="487" w:name="_Toc168396486"/>
      <w:bookmarkStart w:id="488" w:name="_Toc168398077"/>
      <w:bookmarkStart w:id="489" w:name="_Toc168399347"/>
      <w:bookmarkStart w:id="490" w:name="_Toc168745156"/>
      <w:bookmarkStart w:id="491" w:name="_Toc168760354"/>
      <w:bookmarkStart w:id="492" w:name="_Toc168813665"/>
      <w:bookmarkStart w:id="493" w:name="_Toc168826194"/>
      <w:bookmarkStart w:id="494" w:name="_Toc167342277"/>
      <w:bookmarkStart w:id="495" w:name="_Toc167342519"/>
      <w:bookmarkStart w:id="496" w:name="_Toc167348206"/>
      <w:bookmarkStart w:id="497" w:name="_Toc167352709"/>
      <w:bookmarkStart w:id="498" w:name="_Toc167353012"/>
      <w:bookmarkStart w:id="499" w:name="_Toc167353356"/>
      <w:bookmarkStart w:id="500" w:name="_Toc167721376"/>
      <w:bookmarkStart w:id="501" w:name="_Toc168243658"/>
      <w:bookmarkStart w:id="502" w:name="_Toc168244038"/>
      <w:bookmarkStart w:id="503" w:name="_Toc168244417"/>
      <w:bookmarkStart w:id="504" w:name="_Toc168244796"/>
      <w:bookmarkStart w:id="505" w:name="_Toc168396487"/>
      <w:bookmarkStart w:id="506" w:name="_Toc168398078"/>
      <w:bookmarkStart w:id="507" w:name="_Toc168399348"/>
      <w:bookmarkStart w:id="508" w:name="_Toc168745157"/>
      <w:bookmarkStart w:id="509" w:name="_Toc168760355"/>
      <w:bookmarkStart w:id="510" w:name="_Toc168813666"/>
      <w:bookmarkStart w:id="511" w:name="_Toc168826195"/>
      <w:bookmarkStart w:id="512" w:name="_Toc167342278"/>
      <w:bookmarkStart w:id="513" w:name="_Toc167342520"/>
      <w:bookmarkStart w:id="514" w:name="_Toc167348207"/>
      <w:bookmarkStart w:id="515" w:name="_Toc167352710"/>
      <w:bookmarkStart w:id="516" w:name="_Toc167353013"/>
      <w:bookmarkStart w:id="517" w:name="_Toc167353357"/>
      <w:bookmarkStart w:id="518" w:name="_Toc167721377"/>
      <w:bookmarkStart w:id="519" w:name="_Toc168243659"/>
      <w:bookmarkStart w:id="520" w:name="_Toc168244039"/>
      <w:bookmarkStart w:id="521" w:name="_Toc168244418"/>
      <w:bookmarkStart w:id="522" w:name="_Toc168244797"/>
      <w:bookmarkStart w:id="523" w:name="_Toc168396488"/>
      <w:bookmarkStart w:id="524" w:name="_Toc168398079"/>
      <w:bookmarkStart w:id="525" w:name="_Toc168399349"/>
      <w:bookmarkStart w:id="526" w:name="_Toc168745158"/>
      <w:bookmarkStart w:id="527" w:name="_Toc168760356"/>
      <w:bookmarkStart w:id="528" w:name="_Toc168813667"/>
      <w:bookmarkStart w:id="529" w:name="_Toc168826196"/>
      <w:bookmarkStart w:id="530" w:name="_Toc167342279"/>
      <w:bookmarkStart w:id="531" w:name="_Toc167342521"/>
      <w:bookmarkStart w:id="532" w:name="_Toc167348208"/>
      <w:bookmarkStart w:id="533" w:name="_Toc167352711"/>
      <w:bookmarkStart w:id="534" w:name="_Toc167353014"/>
      <w:bookmarkStart w:id="535" w:name="_Toc167353358"/>
      <w:bookmarkStart w:id="536" w:name="_Toc167721378"/>
      <w:bookmarkStart w:id="537" w:name="_Toc168243660"/>
      <w:bookmarkStart w:id="538" w:name="_Toc168244040"/>
      <w:bookmarkStart w:id="539" w:name="_Toc168244419"/>
      <w:bookmarkStart w:id="540" w:name="_Toc168244798"/>
      <w:bookmarkStart w:id="541" w:name="_Toc168396489"/>
      <w:bookmarkStart w:id="542" w:name="_Toc168398080"/>
      <w:bookmarkStart w:id="543" w:name="_Toc168399350"/>
      <w:bookmarkStart w:id="544" w:name="_Toc168745159"/>
      <w:bookmarkStart w:id="545" w:name="_Toc168760357"/>
      <w:bookmarkStart w:id="546" w:name="_Toc168813668"/>
      <w:bookmarkStart w:id="547" w:name="_Toc168826197"/>
      <w:bookmarkStart w:id="548" w:name="_Toc167342281"/>
      <w:bookmarkStart w:id="549" w:name="_Toc167342523"/>
      <w:bookmarkStart w:id="550" w:name="_Toc167348210"/>
      <w:bookmarkStart w:id="551" w:name="_Toc167352713"/>
      <w:bookmarkStart w:id="552" w:name="_Toc167353016"/>
      <w:bookmarkStart w:id="553" w:name="_Toc167353360"/>
      <w:bookmarkStart w:id="554" w:name="_Toc167721380"/>
      <w:bookmarkStart w:id="555" w:name="_Toc168243662"/>
      <w:bookmarkStart w:id="556" w:name="_Toc168244042"/>
      <w:bookmarkStart w:id="557" w:name="_Toc168244421"/>
      <w:bookmarkStart w:id="558" w:name="_Toc168244800"/>
      <w:bookmarkStart w:id="559" w:name="_Toc168396491"/>
      <w:bookmarkStart w:id="560" w:name="_Toc168398082"/>
      <w:bookmarkStart w:id="561" w:name="_Toc168399352"/>
      <w:bookmarkStart w:id="562" w:name="_Toc168745161"/>
      <w:bookmarkStart w:id="563" w:name="_Toc168760359"/>
      <w:bookmarkStart w:id="564" w:name="_Toc168813670"/>
      <w:bookmarkStart w:id="565" w:name="_Toc168826199"/>
      <w:bookmarkStart w:id="566" w:name="_Toc167342283"/>
      <w:bookmarkStart w:id="567" w:name="_Toc167342525"/>
      <w:bookmarkStart w:id="568" w:name="_Toc167348212"/>
      <w:bookmarkStart w:id="569" w:name="_Toc167352715"/>
      <w:bookmarkStart w:id="570" w:name="_Toc167353018"/>
      <w:bookmarkStart w:id="571" w:name="_Toc167353362"/>
      <w:bookmarkStart w:id="572" w:name="_Toc167721382"/>
      <w:bookmarkStart w:id="573" w:name="_Toc168243664"/>
      <w:bookmarkStart w:id="574" w:name="_Toc168244044"/>
      <w:bookmarkStart w:id="575" w:name="_Toc168244423"/>
      <w:bookmarkStart w:id="576" w:name="_Toc168244802"/>
      <w:bookmarkStart w:id="577" w:name="_Toc168396493"/>
      <w:bookmarkStart w:id="578" w:name="_Toc168398084"/>
      <w:bookmarkStart w:id="579" w:name="_Toc168399354"/>
      <w:bookmarkStart w:id="580" w:name="_Toc168745163"/>
      <w:bookmarkStart w:id="581" w:name="_Toc168760361"/>
      <w:bookmarkStart w:id="582" w:name="_Toc168813672"/>
      <w:bookmarkStart w:id="583" w:name="_Toc168826201"/>
      <w:bookmarkStart w:id="584" w:name="_Toc167342284"/>
      <w:bookmarkStart w:id="585" w:name="_Toc167342526"/>
      <w:bookmarkStart w:id="586" w:name="_Toc167348213"/>
      <w:bookmarkStart w:id="587" w:name="_Toc167352716"/>
      <w:bookmarkStart w:id="588" w:name="_Toc167353019"/>
      <w:bookmarkStart w:id="589" w:name="_Toc167353363"/>
      <w:bookmarkStart w:id="590" w:name="_Toc167721383"/>
      <w:bookmarkStart w:id="591" w:name="_Toc168243665"/>
      <w:bookmarkStart w:id="592" w:name="_Toc168244045"/>
      <w:bookmarkStart w:id="593" w:name="_Toc168244424"/>
      <w:bookmarkStart w:id="594" w:name="_Toc168244803"/>
      <w:bookmarkStart w:id="595" w:name="_Toc168396494"/>
      <w:bookmarkStart w:id="596" w:name="_Toc168398085"/>
      <w:bookmarkStart w:id="597" w:name="_Toc168399355"/>
      <w:bookmarkStart w:id="598" w:name="_Toc168745164"/>
      <w:bookmarkStart w:id="599" w:name="_Toc168760362"/>
      <w:bookmarkStart w:id="600" w:name="_Toc168813673"/>
      <w:bookmarkStart w:id="601" w:name="_Toc168826202"/>
      <w:bookmarkStart w:id="602" w:name="_Toc167342287"/>
      <w:bookmarkStart w:id="603" w:name="_Toc167342529"/>
      <w:bookmarkStart w:id="604" w:name="_Toc167348216"/>
      <w:bookmarkStart w:id="605" w:name="_Toc167352719"/>
      <w:bookmarkStart w:id="606" w:name="_Toc167353022"/>
      <w:bookmarkStart w:id="607" w:name="_Toc167353366"/>
      <w:bookmarkStart w:id="608" w:name="_Toc167721386"/>
      <w:bookmarkStart w:id="609" w:name="_Toc168243668"/>
      <w:bookmarkStart w:id="610" w:name="_Toc168244048"/>
      <w:bookmarkStart w:id="611" w:name="_Toc168244427"/>
      <w:bookmarkStart w:id="612" w:name="_Toc168244806"/>
      <w:bookmarkStart w:id="613" w:name="_Toc168396497"/>
      <w:bookmarkStart w:id="614" w:name="_Toc168398088"/>
      <w:bookmarkStart w:id="615" w:name="_Toc168399358"/>
      <w:bookmarkStart w:id="616" w:name="_Toc168745167"/>
      <w:bookmarkStart w:id="617" w:name="_Toc168760365"/>
      <w:bookmarkStart w:id="618" w:name="_Toc168813676"/>
      <w:bookmarkStart w:id="619" w:name="_Toc168826205"/>
      <w:bookmarkStart w:id="620" w:name="_Toc167342289"/>
      <w:bookmarkStart w:id="621" w:name="_Toc167342531"/>
      <w:bookmarkStart w:id="622" w:name="_Toc167348218"/>
      <w:bookmarkStart w:id="623" w:name="_Toc167352721"/>
      <w:bookmarkStart w:id="624" w:name="_Toc167353024"/>
      <w:bookmarkStart w:id="625" w:name="_Toc167353368"/>
      <w:bookmarkStart w:id="626" w:name="_Toc167721388"/>
      <w:bookmarkStart w:id="627" w:name="_Toc168243670"/>
      <w:bookmarkStart w:id="628" w:name="_Toc168244050"/>
      <w:bookmarkStart w:id="629" w:name="_Toc168244429"/>
      <w:bookmarkStart w:id="630" w:name="_Toc168244808"/>
      <w:bookmarkStart w:id="631" w:name="_Toc168396499"/>
      <w:bookmarkStart w:id="632" w:name="_Toc168398090"/>
      <w:bookmarkStart w:id="633" w:name="_Toc168399360"/>
      <w:bookmarkStart w:id="634" w:name="_Toc168745169"/>
      <w:bookmarkStart w:id="635" w:name="_Toc168760367"/>
      <w:bookmarkStart w:id="636" w:name="_Toc168813678"/>
      <w:bookmarkStart w:id="637" w:name="_Toc168826207"/>
      <w:bookmarkStart w:id="638" w:name="_Toc167342291"/>
      <w:bookmarkStart w:id="639" w:name="_Toc167342533"/>
      <w:bookmarkStart w:id="640" w:name="_Toc167348220"/>
      <w:bookmarkStart w:id="641" w:name="_Toc167352723"/>
      <w:bookmarkStart w:id="642" w:name="_Toc167353026"/>
      <w:bookmarkStart w:id="643" w:name="_Toc167353370"/>
      <w:bookmarkStart w:id="644" w:name="_Toc167721390"/>
      <w:bookmarkStart w:id="645" w:name="_Toc168243672"/>
      <w:bookmarkStart w:id="646" w:name="_Toc168244052"/>
      <w:bookmarkStart w:id="647" w:name="_Toc168244431"/>
      <w:bookmarkStart w:id="648" w:name="_Toc168244810"/>
      <w:bookmarkStart w:id="649" w:name="_Toc168396501"/>
      <w:bookmarkStart w:id="650" w:name="_Toc168398092"/>
      <w:bookmarkStart w:id="651" w:name="_Toc168399362"/>
      <w:bookmarkStart w:id="652" w:name="_Toc168745171"/>
      <w:bookmarkStart w:id="653" w:name="_Toc168760369"/>
      <w:bookmarkStart w:id="654" w:name="_Toc168813680"/>
      <w:bookmarkStart w:id="655" w:name="_Toc168826209"/>
      <w:bookmarkStart w:id="656" w:name="_Toc167342294"/>
      <w:bookmarkStart w:id="657" w:name="_Toc167342536"/>
      <w:bookmarkStart w:id="658" w:name="_Toc167348223"/>
      <w:bookmarkStart w:id="659" w:name="_Toc167352726"/>
      <w:bookmarkStart w:id="660" w:name="_Toc167353029"/>
      <w:bookmarkStart w:id="661" w:name="_Toc167353373"/>
      <w:bookmarkStart w:id="662" w:name="_Toc167721393"/>
      <w:bookmarkStart w:id="663" w:name="_Toc168243675"/>
      <w:bookmarkStart w:id="664" w:name="_Toc168244055"/>
      <w:bookmarkStart w:id="665" w:name="_Toc168244434"/>
      <w:bookmarkStart w:id="666" w:name="_Toc168244813"/>
      <w:bookmarkStart w:id="667" w:name="_Toc168396504"/>
      <w:bookmarkStart w:id="668" w:name="_Toc168398095"/>
      <w:bookmarkStart w:id="669" w:name="_Toc168399365"/>
      <w:bookmarkStart w:id="670" w:name="_Toc168745174"/>
      <w:bookmarkStart w:id="671" w:name="_Toc168760372"/>
      <w:bookmarkStart w:id="672" w:name="_Toc168813683"/>
      <w:bookmarkStart w:id="673" w:name="_Toc168826212"/>
      <w:bookmarkStart w:id="674" w:name="_Toc167342295"/>
      <w:bookmarkStart w:id="675" w:name="_Toc167342537"/>
      <w:bookmarkStart w:id="676" w:name="_Toc167348224"/>
      <w:bookmarkStart w:id="677" w:name="_Toc167352727"/>
      <w:bookmarkStart w:id="678" w:name="_Toc167353030"/>
      <w:bookmarkStart w:id="679" w:name="_Toc167353374"/>
      <w:bookmarkStart w:id="680" w:name="_Toc167721394"/>
      <w:bookmarkStart w:id="681" w:name="_Toc168243676"/>
      <w:bookmarkStart w:id="682" w:name="_Toc168244056"/>
      <w:bookmarkStart w:id="683" w:name="_Toc168244435"/>
      <w:bookmarkStart w:id="684" w:name="_Toc168244814"/>
      <w:bookmarkStart w:id="685" w:name="_Toc168396505"/>
      <w:bookmarkStart w:id="686" w:name="_Toc168398096"/>
      <w:bookmarkStart w:id="687" w:name="_Toc168399366"/>
      <w:bookmarkStart w:id="688" w:name="_Toc168745175"/>
      <w:bookmarkStart w:id="689" w:name="_Toc168760373"/>
      <w:bookmarkStart w:id="690" w:name="_Toc168813684"/>
      <w:bookmarkStart w:id="691" w:name="_Toc168826213"/>
      <w:bookmarkStart w:id="692" w:name="_Toc167342297"/>
      <w:bookmarkStart w:id="693" w:name="_Toc167342539"/>
      <w:bookmarkStart w:id="694" w:name="_Toc167348226"/>
      <w:bookmarkStart w:id="695" w:name="_Toc167352729"/>
      <w:bookmarkStart w:id="696" w:name="_Toc167353032"/>
      <w:bookmarkStart w:id="697" w:name="_Toc167353376"/>
      <w:bookmarkStart w:id="698" w:name="_Toc167721396"/>
      <w:bookmarkStart w:id="699" w:name="_Toc168243678"/>
      <w:bookmarkStart w:id="700" w:name="_Toc168244058"/>
      <w:bookmarkStart w:id="701" w:name="_Toc168244437"/>
      <w:bookmarkStart w:id="702" w:name="_Toc168244816"/>
      <w:bookmarkStart w:id="703" w:name="_Toc168396507"/>
      <w:bookmarkStart w:id="704" w:name="_Toc168398098"/>
      <w:bookmarkStart w:id="705" w:name="_Toc168399368"/>
      <w:bookmarkStart w:id="706" w:name="_Toc168745177"/>
      <w:bookmarkStart w:id="707" w:name="_Toc168760375"/>
      <w:bookmarkStart w:id="708" w:name="_Toc168813686"/>
      <w:bookmarkStart w:id="709" w:name="_Toc168826215"/>
      <w:bookmarkStart w:id="710" w:name="_Toc167342298"/>
      <w:bookmarkStart w:id="711" w:name="_Toc167342540"/>
      <w:bookmarkStart w:id="712" w:name="_Toc167348227"/>
      <w:bookmarkStart w:id="713" w:name="_Toc167352730"/>
      <w:bookmarkStart w:id="714" w:name="_Toc167353033"/>
      <w:bookmarkStart w:id="715" w:name="_Toc167353377"/>
      <w:bookmarkStart w:id="716" w:name="_Toc167721397"/>
      <w:bookmarkStart w:id="717" w:name="_Toc168243679"/>
      <w:bookmarkStart w:id="718" w:name="_Toc168244059"/>
      <w:bookmarkStart w:id="719" w:name="_Toc168244438"/>
      <w:bookmarkStart w:id="720" w:name="_Toc168244817"/>
      <w:bookmarkStart w:id="721" w:name="_Toc168396508"/>
      <w:bookmarkStart w:id="722" w:name="_Toc168398099"/>
      <w:bookmarkStart w:id="723" w:name="_Toc168399369"/>
      <w:bookmarkStart w:id="724" w:name="_Toc168745178"/>
      <w:bookmarkStart w:id="725" w:name="_Toc168760376"/>
      <w:bookmarkStart w:id="726" w:name="_Toc168813687"/>
      <w:bookmarkStart w:id="727" w:name="_Toc168826216"/>
      <w:bookmarkStart w:id="728" w:name="_Toc167342300"/>
      <w:bookmarkStart w:id="729" w:name="_Toc167342542"/>
      <w:bookmarkStart w:id="730" w:name="_Toc167348229"/>
      <w:bookmarkStart w:id="731" w:name="_Toc167352732"/>
      <w:bookmarkStart w:id="732" w:name="_Toc167353035"/>
      <w:bookmarkStart w:id="733" w:name="_Toc167353379"/>
      <w:bookmarkStart w:id="734" w:name="_Toc167721399"/>
      <w:bookmarkStart w:id="735" w:name="_Toc168243681"/>
      <w:bookmarkStart w:id="736" w:name="_Toc168244061"/>
      <w:bookmarkStart w:id="737" w:name="_Toc168244440"/>
      <w:bookmarkStart w:id="738" w:name="_Toc168244819"/>
      <w:bookmarkStart w:id="739" w:name="_Toc168396510"/>
      <w:bookmarkStart w:id="740" w:name="_Toc168398101"/>
      <w:bookmarkStart w:id="741" w:name="_Toc168399371"/>
      <w:bookmarkStart w:id="742" w:name="_Toc168745180"/>
      <w:bookmarkStart w:id="743" w:name="_Toc168760378"/>
      <w:bookmarkStart w:id="744" w:name="_Toc168813689"/>
      <w:bookmarkStart w:id="745" w:name="_Toc168826218"/>
      <w:bookmarkStart w:id="746" w:name="_Toc167342302"/>
      <w:bookmarkStart w:id="747" w:name="_Toc167342544"/>
      <w:bookmarkStart w:id="748" w:name="_Toc167348231"/>
      <w:bookmarkStart w:id="749" w:name="_Toc167352734"/>
      <w:bookmarkStart w:id="750" w:name="_Toc167353037"/>
      <w:bookmarkStart w:id="751" w:name="_Toc167353381"/>
      <w:bookmarkStart w:id="752" w:name="_Toc167721401"/>
      <w:bookmarkStart w:id="753" w:name="_Toc168243683"/>
      <w:bookmarkStart w:id="754" w:name="_Toc168244063"/>
      <w:bookmarkStart w:id="755" w:name="_Toc168244442"/>
      <w:bookmarkStart w:id="756" w:name="_Toc168244821"/>
      <w:bookmarkStart w:id="757" w:name="_Toc168396512"/>
      <w:bookmarkStart w:id="758" w:name="_Toc168398103"/>
      <w:bookmarkStart w:id="759" w:name="_Toc168399373"/>
      <w:bookmarkStart w:id="760" w:name="_Toc168745182"/>
      <w:bookmarkStart w:id="761" w:name="_Toc168760380"/>
      <w:bookmarkStart w:id="762" w:name="_Toc168813691"/>
      <w:bookmarkStart w:id="763" w:name="_Toc168826220"/>
      <w:bookmarkStart w:id="764" w:name="_Toc167342303"/>
      <w:bookmarkStart w:id="765" w:name="_Toc167342545"/>
      <w:bookmarkStart w:id="766" w:name="_Toc167348232"/>
      <w:bookmarkStart w:id="767" w:name="_Toc167352735"/>
      <w:bookmarkStart w:id="768" w:name="_Toc167353038"/>
      <w:bookmarkStart w:id="769" w:name="_Toc167353382"/>
      <w:bookmarkStart w:id="770" w:name="_Toc167721402"/>
      <w:bookmarkStart w:id="771" w:name="_Toc168243684"/>
      <w:bookmarkStart w:id="772" w:name="_Toc168244064"/>
      <w:bookmarkStart w:id="773" w:name="_Toc168244443"/>
      <w:bookmarkStart w:id="774" w:name="_Toc168244822"/>
      <w:bookmarkStart w:id="775" w:name="_Toc168396513"/>
      <w:bookmarkStart w:id="776" w:name="_Toc168398104"/>
      <w:bookmarkStart w:id="777" w:name="_Toc168399374"/>
      <w:bookmarkStart w:id="778" w:name="_Toc168745183"/>
      <w:bookmarkStart w:id="779" w:name="_Toc168760381"/>
      <w:bookmarkStart w:id="780" w:name="_Toc168813692"/>
      <w:bookmarkStart w:id="781" w:name="_Toc168826221"/>
      <w:bookmarkStart w:id="782" w:name="_Toc167342305"/>
      <w:bookmarkStart w:id="783" w:name="_Toc167342547"/>
      <w:bookmarkStart w:id="784" w:name="_Toc167348234"/>
      <w:bookmarkStart w:id="785" w:name="_Toc167352737"/>
      <w:bookmarkStart w:id="786" w:name="_Toc167353040"/>
      <w:bookmarkStart w:id="787" w:name="_Toc167353384"/>
      <w:bookmarkStart w:id="788" w:name="_Toc167721404"/>
      <w:bookmarkStart w:id="789" w:name="_Toc168243686"/>
      <w:bookmarkStart w:id="790" w:name="_Toc168244066"/>
      <w:bookmarkStart w:id="791" w:name="_Toc168244445"/>
      <w:bookmarkStart w:id="792" w:name="_Toc168244824"/>
      <w:bookmarkStart w:id="793" w:name="_Toc168396515"/>
      <w:bookmarkStart w:id="794" w:name="_Toc168398106"/>
      <w:bookmarkStart w:id="795" w:name="_Toc168399376"/>
      <w:bookmarkStart w:id="796" w:name="_Toc168745185"/>
      <w:bookmarkStart w:id="797" w:name="_Toc168760383"/>
      <w:bookmarkStart w:id="798" w:name="_Toc168813694"/>
      <w:bookmarkStart w:id="799" w:name="_Toc168826223"/>
      <w:bookmarkStart w:id="800" w:name="_Toc167342317"/>
      <w:bookmarkStart w:id="801" w:name="_Toc167342559"/>
      <w:bookmarkStart w:id="802" w:name="_Toc167348246"/>
      <w:bookmarkStart w:id="803" w:name="_Toc167352749"/>
      <w:bookmarkStart w:id="804" w:name="_Toc167353052"/>
      <w:bookmarkStart w:id="805" w:name="_Toc167353396"/>
      <w:bookmarkStart w:id="806" w:name="_Toc167721416"/>
      <w:bookmarkStart w:id="807" w:name="_Toc168243698"/>
      <w:bookmarkStart w:id="808" w:name="_Toc168244078"/>
      <w:bookmarkStart w:id="809" w:name="_Toc168244457"/>
      <w:bookmarkStart w:id="810" w:name="_Toc168244836"/>
      <w:bookmarkStart w:id="811" w:name="_Toc168396527"/>
      <w:bookmarkStart w:id="812" w:name="_Toc168398118"/>
      <w:bookmarkStart w:id="813" w:name="_Toc168399388"/>
      <w:bookmarkStart w:id="814" w:name="_Toc168745197"/>
      <w:bookmarkStart w:id="815" w:name="_Toc168760395"/>
      <w:bookmarkStart w:id="816" w:name="_Toc168813706"/>
      <w:bookmarkStart w:id="817" w:name="_Toc168826235"/>
      <w:bookmarkStart w:id="818" w:name="_Toc167342326"/>
      <w:bookmarkStart w:id="819" w:name="_Toc167342568"/>
      <w:bookmarkStart w:id="820" w:name="_Toc167348255"/>
      <w:bookmarkStart w:id="821" w:name="_Toc167352758"/>
      <w:bookmarkStart w:id="822" w:name="_Toc167353061"/>
      <w:bookmarkStart w:id="823" w:name="_Toc167353405"/>
      <w:bookmarkStart w:id="824" w:name="_Toc167721425"/>
      <w:bookmarkStart w:id="825" w:name="_Toc168243707"/>
      <w:bookmarkStart w:id="826" w:name="_Toc168244087"/>
      <w:bookmarkStart w:id="827" w:name="_Toc168244466"/>
      <w:bookmarkStart w:id="828" w:name="_Toc168244845"/>
      <w:bookmarkStart w:id="829" w:name="_Toc168396536"/>
      <w:bookmarkStart w:id="830" w:name="_Toc168398127"/>
      <w:bookmarkStart w:id="831" w:name="_Toc168399397"/>
      <w:bookmarkStart w:id="832" w:name="_Toc168745206"/>
      <w:bookmarkStart w:id="833" w:name="_Toc168760404"/>
      <w:bookmarkStart w:id="834" w:name="_Toc168813715"/>
      <w:bookmarkStart w:id="835" w:name="_Toc168826244"/>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p>
    <w:p w14:paraId="4EFB4896" w14:textId="2D5627A0" w:rsidR="008E364D" w:rsidRPr="00975C89" w:rsidRDefault="008E364D" w:rsidP="00631469">
      <w:pPr>
        <w:pStyle w:val="Heading1"/>
      </w:pPr>
      <w:bookmarkStart w:id="836" w:name="_Toc203489793"/>
      <w:r>
        <w:lastRenderedPageBreak/>
        <w:t xml:space="preserve">Proposal </w:t>
      </w:r>
      <w:r w:rsidR="00773CD4">
        <w:t>r</w:t>
      </w:r>
      <w:r>
        <w:t xml:space="preserve">esponse </w:t>
      </w:r>
      <w:r w:rsidR="00773CD4">
        <w:t>f</w:t>
      </w:r>
      <w:r>
        <w:t>ormat</w:t>
      </w:r>
      <w:bookmarkEnd w:id="326"/>
      <w:bookmarkEnd w:id="327"/>
      <w:bookmarkEnd w:id="328"/>
      <w:bookmarkEnd w:id="329"/>
      <w:bookmarkEnd w:id="330"/>
      <w:bookmarkEnd w:id="331"/>
      <w:bookmarkEnd w:id="836"/>
    </w:p>
    <w:p w14:paraId="191C78AA" w14:textId="73D87EA6" w:rsidR="008E364D" w:rsidRPr="00AC21FB" w:rsidRDefault="008E364D" w:rsidP="00631469">
      <w:pPr>
        <w:rPr>
          <w:rStyle w:val="Emphasis"/>
          <w:rFonts w:asciiTheme="majorHAnsi" w:hAnsiTheme="majorHAnsi"/>
          <w:b w:val="0"/>
          <w:bCs/>
        </w:rPr>
      </w:pPr>
      <w:r w:rsidRPr="00AC21FB">
        <w:t xml:space="preserve">To facilitate the analysis of responses to this RFP, the </w:t>
      </w:r>
      <w:r w:rsidR="00377649">
        <w:t>bidder</w:t>
      </w:r>
      <w:r w:rsidRPr="00AC21FB">
        <w:t xml:space="preserve"> is required to prepare their proposals in accordance with the instructions outlined in this section.</w:t>
      </w:r>
      <w:r w:rsidR="00773CD4">
        <w:t xml:space="preserve"> </w:t>
      </w:r>
      <w:r w:rsidR="00837748">
        <w:rPr>
          <w:rStyle w:val="Emphasis"/>
        </w:rPr>
        <w:t>B</w:t>
      </w:r>
      <w:r w:rsidR="00377649">
        <w:rPr>
          <w:rStyle w:val="Emphasis"/>
        </w:rPr>
        <w:t>idder</w:t>
      </w:r>
      <w:r w:rsidRPr="00AC21FB">
        <w:rPr>
          <w:rStyle w:val="Emphasis"/>
        </w:rPr>
        <w:t xml:space="preserve">s must respond in full to all RFP sections and follow the RFP format (section numbering, </w:t>
      </w:r>
      <w:r w:rsidR="003D2F1E" w:rsidRPr="00AC21FB">
        <w:rPr>
          <w:rStyle w:val="Emphasis"/>
        </w:rPr>
        <w:t>etc.</w:t>
      </w:r>
      <w:r w:rsidRPr="00AC21FB">
        <w:rPr>
          <w:rStyle w:val="Emphasis"/>
        </w:rPr>
        <w:t>) in their response.</w:t>
      </w:r>
      <w:r w:rsidR="00773CD4">
        <w:rPr>
          <w:rStyle w:val="Emphasis"/>
        </w:rPr>
        <w:t xml:space="preserve"> </w:t>
      </w:r>
      <w:r w:rsidRPr="00AC21FB">
        <w:rPr>
          <w:rStyle w:val="Emphasis"/>
        </w:rPr>
        <w:t>Failure to follow these instructions may result in rejection.</w:t>
      </w:r>
    </w:p>
    <w:p w14:paraId="536597E2" w14:textId="1765C331" w:rsidR="004A063C" w:rsidRPr="00AC21FB" w:rsidRDefault="008E364D" w:rsidP="00631469">
      <w:r w:rsidRPr="00AC21FB">
        <w:t xml:space="preserve">Proposals </w:t>
      </w:r>
      <w:proofErr w:type="gramStart"/>
      <w:r w:rsidRPr="00AC21FB">
        <w:t>shall</w:t>
      </w:r>
      <w:proofErr w:type="gramEnd"/>
      <w:r w:rsidRPr="00AC21FB">
        <w:t xml:space="preserve"> be prepared to satisfy the requirements of the RFP.</w:t>
      </w:r>
      <w:r w:rsidR="00773CD4">
        <w:t xml:space="preserve"> </w:t>
      </w:r>
      <w:r w:rsidRPr="00AC21FB">
        <w:rPr>
          <w:i/>
        </w:rPr>
        <w:t>EMPHASIS SHOULD BE CONCENTRATED ON ACCURACY, COMPLETENESS, AND CLARITY OF CONTENT.</w:t>
      </w:r>
      <w:r w:rsidR="00773CD4">
        <w:rPr>
          <w:i/>
        </w:rPr>
        <w:t xml:space="preserve"> </w:t>
      </w:r>
      <w:r w:rsidRPr="00AC21FB">
        <w:t xml:space="preserve">All parts, pages, figures, and tables should be numbered and labeled clearly. The proposal should be </w:t>
      </w:r>
      <w:r w:rsidR="004A063C" w:rsidRPr="00AC21FB">
        <w:t>submitted to address the following items:</w:t>
      </w:r>
    </w:p>
    <w:p w14:paraId="4702815D" w14:textId="537FAEF9" w:rsidR="000F3397" w:rsidRPr="00AC21FB" w:rsidRDefault="000F3397" w:rsidP="00631469">
      <w:pPr>
        <w:pStyle w:val="ListParagraph"/>
        <w:numPr>
          <w:ilvl w:val="0"/>
          <w:numId w:val="20"/>
        </w:numPr>
      </w:pPr>
      <w:r w:rsidRPr="00AC21FB">
        <w:t xml:space="preserve">Proposal </w:t>
      </w:r>
      <w:r w:rsidR="00837748">
        <w:t>r</w:t>
      </w:r>
      <w:r w:rsidRPr="00AC21FB">
        <w:t>esponse (see section 4.1.1)</w:t>
      </w:r>
    </w:p>
    <w:p w14:paraId="1A411A52" w14:textId="0BD0E50A" w:rsidR="000F3397" w:rsidRPr="000F3397" w:rsidRDefault="000F3397" w:rsidP="00631469">
      <w:pPr>
        <w:pStyle w:val="ListParagraph"/>
        <w:numPr>
          <w:ilvl w:val="0"/>
          <w:numId w:val="20"/>
        </w:numPr>
      </w:pPr>
      <w:r w:rsidRPr="000F3397">
        <w:t xml:space="preserve">Attachment </w:t>
      </w:r>
      <w:r>
        <w:t>A</w:t>
      </w:r>
      <w:r w:rsidRPr="000F3397">
        <w:t xml:space="preserve"> – </w:t>
      </w:r>
      <w:r w:rsidR="008C74DB">
        <w:t>POS</w:t>
      </w:r>
      <w:r w:rsidRPr="000F3397">
        <w:t xml:space="preserve"> Software and Services - </w:t>
      </w:r>
      <w:r w:rsidR="00837748">
        <w:t>B</w:t>
      </w:r>
      <w:r w:rsidR="00377649">
        <w:t>idder</w:t>
      </w:r>
      <w:r w:rsidRPr="000F3397">
        <w:t xml:space="preserve"> </w:t>
      </w:r>
      <w:r w:rsidR="000D19F3">
        <w:t>Questionnaire</w:t>
      </w:r>
      <w:r w:rsidRPr="000F3397">
        <w:t>.docx (</w:t>
      </w:r>
      <w:r w:rsidR="002F5E6F">
        <w:t xml:space="preserve">see </w:t>
      </w:r>
      <w:r w:rsidRPr="000F3397">
        <w:t>section 4.2)</w:t>
      </w:r>
    </w:p>
    <w:p w14:paraId="07F62833" w14:textId="3DCBD4DB" w:rsidR="000F3397" w:rsidRPr="000F3397" w:rsidRDefault="000F3397" w:rsidP="00631469">
      <w:pPr>
        <w:pStyle w:val="ListParagraph"/>
        <w:numPr>
          <w:ilvl w:val="0"/>
          <w:numId w:val="20"/>
        </w:numPr>
      </w:pPr>
      <w:r w:rsidRPr="000F3397">
        <w:t xml:space="preserve">Attachment B – </w:t>
      </w:r>
      <w:r w:rsidR="008C74DB">
        <w:t>POS</w:t>
      </w:r>
      <w:r w:rsidRPr="000F3397">
        <w:t xml:space="preserve"> Software and Services - Pricing Forms.xlsx (</w:t>
      </w:r>
      <w:r w:rsidR="002F5E6F">
        <w:t xml:space="preserve">see </w:t>
      </w:r>
      <w:r w:rsidRPr="000F3397">
        <w:t>section 4.3)</w:t>
      </w:r>
    </w:p>
    <w:p w14:paraId="72459745" w14:textId="6A02E731" w:rsidR="000F3397" w:rsidRPr="000F3397" w:rsidRDefault="000F3397" w:rsidP="00631469">
      <w:pPr>
        <w:pStyle w:val="ListParagraph"/>
        <w:numPr>
          <w:ilvl w:val="0"/>
          <w:numId w:val="20"/>
        </w:numPr>
      </w:pPr>
      <w:r w:rsidRPr="000F3397">
        <w:t xml:space="preserve">Attachment </w:t>
      </w:r>
      <w:r>
        <w:t>C</w:t>
      </w:r>
      <w:r w:rsidRPr="000F3397">
        <w:t xml:space="preserve"> – </w:t>
      </w:r>
      <w:r w:rsidR="008C74DB">
        <w:t>POS</w:t>
      </w:r>
      <w:r w:rsidRPr="000F3397">
        <w:t xml:space="preserve"> Software and Services - </w:t>
      </w:r>
      <w:r w:rsidR="008C74DB">
        <w:t>POS</w:t>
      </w:r>
      <w:r w:rsidRPr="000F3397">
        <w:t xml:space="preserve"> Functional Requirements.xlsx (</w:t>
      </w:r>
      <w:r w:rsidR="002F5E6F">
        <w:t xml:space="preserve">see </w:t>
      </w:r>
      <w:r w:rsidRPr="000F3397">
        <w:t>section 4.4)</w:t>
      </w:r>
    </w:p>
    <w:p w14:paraId="6F92D831" w14:textId="7434E57F" w:rsidR="00D65212" w:rsidRDefault="00D65212" w:rsidP="00631469">
      <w:pPr>
        <w:pStyle w:val="Heading2"/>
      </w:pPr>
      <w:bookmarkStart w:id="837" w:name="_Toc141255103"/>
      <w:bookmarkStart w:id="838" w:name="_Toc141255162"/>
      <w:bookmarkStart w:id="839" w:name="_Toc141255163"/>
      <w:bookmarkStart w:id="840" w:name="_Toc203489794"/>
      <w:bookmarkStart w:id="841" w:name="_Toc57603770"/>
      <w:bookmarkStart w:id="842" w:name="_Toc57604046"/>
      <w:bookmarkStart w:id="843" w:name="_Toc57604405"/>
      <w:bookmarkStart w:id="844" w:name="_Toc61843538"/>
      <w:bookmarkStart w:id="845" w:name="_Toc167337648"/>
      <w:bookmarkEnd w:id="837"/>
      <w:bookmarkEnd w:id="838"/>
      <w:bookmarkEnd w:id="839"/>
      <w:r>
        <w:t xml:space="preserve">RFP </w:t>
      </w:r>
      <w:r w:rsidR="00773CD4">
        <w:t>r</w:t>
      </w:r>
      <w:r>
        <w:t>esponse</w:t>
      </w:r>
      <w:bookmarkEnd w:id="840"/>
    </w:p>
    <w:p w14:paraId="5B37820A" w14:textId="01CC54F1" w:rsidR="00ED3A04" w:rsidRPr="00BA4741" w:rsidRDefault="004A063C" w:rsidP="00631469">
      <w:pPr>
        <w:rPr>
          <w:rStyle w:val="Emphasis"/>
          <w:b w:val="0"/>
          <w:bCs/>
        </w:rPr>
      </w:pPr>
      <w:r>
        <w:t xml:space="preserve">This file should be limited to 20 pages describing the proposed solution beyond what is asked in </w:t>
      </w:r>
      <w:r w:rsidRPr="009D3A0D">
        <w:rPr>
          <w:b/>
        </w:rPr>
        <w:t xml:space="preserve">Attachment A – </w:t>
      </w:r>
      <w:r w:rsidR="008C74DB">
        <w:rPr>
          <w:b/>
        </w:rPr>
        <w:t>POS</w:t>
      </w:r>
      <w:r w:rsidR="005111EA">
        <w:rPr>
          <w:b/>
        </w:rPr>
        <w:t xml:space="preserve"> Software and Services </w:t>
      </w:r>
      <w:r w:rsidRPr="009D3A0D">
        <w:rPr>
          <w:b/>
        </w:rPr>
        <w:t xml:space="preserve">– </w:t>
      </w:r>
      <w:r w:rsidR="00837748">
        <w:rPr>
          <w:b/>
        </w:rPr>
        <w:t>B</w:t>
      </w:r>
      <w:r w:rsidR="00377649">
        <w:rPr>
          <w:b/>
        </w:rPr>
        <w:t>idder</w:t>
      </w:r>
      <w:r w:rsidRPr="009D3A0D">
        <w:rPr>
          <w:b/>
        </w:rPr>
        <w:t xml:space="preserve"> </w:t>
      </w:r>
      <w:r w:rsidR="000D19F3">
        <w:rPr>
          <w:b/>
        </w:rPr>
        <w:t>Questionnaire</w:t>
      </w:r>
      <w:r w:rsidRPr="009D3A0D">
        <w:rPr>
          <w:b/>
        </w:rPr>
        <w:t>.docx</w:t>
      </w:r>
      <w:r>
        <w:t xml:space="preserve">. </w:t>
      </w:r>
      <w:r w:rsidR="00ED3A04" w:rsidRPr="00443066">
        <w:rPr>
          <w:rStyle w:val="Emphasis"/>
          <w:b w:val="0"/>
          <w:bCs/>
        </w:rPr>
        <w:t xml:space="preserve">For each section in </w:t>
      </w:r>
      <w:proofErr w:type="gramStart"/>
      <w:r w:rsidR="00ED3A04" w:rsidRPr="00443066">
        <w:rPr>
          <w:rStyle w:val="Emphasis"/>
          <w:b w:val="0"/>
          <w:bCs/>
        </w:rPr>
        <w:t>the RFP</w:t>
      </w:r>
      <w:proofErr w:type="gramEnd"/>
      <w:r w:rsidR="00ED3A04" w:rsidRPr="00443066">
        <w:rPr>
          <w:rStyle w:val="Emphasis"/>
          <w:b w:val="0"/>
          <w:bCs/>
        </w:rPr>
        <w:t xml:space="preserve">, the </w:t>
      </w:r>
      <w:r w:rsidR="00377649">
        <w:rPr>
          <w:rStyle w:val="Emphasis"/>
          <w:b w:val="0"/>
          <w:bCs/>
        </w:rPr>
        <w:t>bidder</w:t>
      </w:r>
      <w:r w:rsidR="00ED3A04" w:rsidRPr="00443066">
        <w:rPr>
          <w:rStyle w:val="Emphasis"/>
          <w:b w:val="0"/>
          <w:bCs/>
        </w:rPr>
        <w:t xml:space="preserve"> shall provide the section with their response using the section numbering of the RFP.</w:t>
      </w:r>
    </w:p>
    <w:p w14:paraId="01E99521" w14:textId="7B84A0F5" w:rsidR="004A063C" w:rsidRDefault="004A063C" w:rsidP="00631469">
      <w:r>
        <w:t>The RFP response should include the following sections:</w:t>
      </w:r>
    </w:p>
    <w:p w14:paraId="28B1D01C" w14:textId="77777777" w:rsidR="00E94E7D" w:rsidRPr="00072462" w:rsidRDefault="00E94E7D" w:rsidP="00631469">
      <w:r w:rsidRPr="00072462">
        <w:t xml:space="preserve">Section references below (in parentheses) refer to the section numbers for your proposal submission. </w:t>
      </w:r>
    </w:p>
    <w:p w14:paraId="5C5684D8" w14:textId="53B38B9E" w:rsidR="008E364D" w:rsidRPr="0066139B" w:rsidRDefault="008E364D" w:rsidP="00631469">
      <w:pPr>
        <w:pStyle w:val="Heading3"/>
      </w:pPr>
      <w:r w:rsidRPr="003A420B">
        <w:t>Executive</w:t>
      </w:r>
      <w:r w:rsidRPr="00DA5653">
        <w:t xml:space="preserve"> </w:t>
      </w:r>
      <w:r w:rsidR="00773CD4">
        <w:t>s</w:t>
      </w:r>
      <w:r w:rsidRPr="00DA5653">
        <w:t>ummary (</w:t>
      </w:r>
      <w:r w:rsidR="00773CD4">
        <w:t>s</w:t>
      </w:r>
      <w:r w:rsidRPr="00DA5653">
        <w:t>ection 1</w:t>
      </w:r>
      <w:r w:rsidRPr="003A420B">
        <w:t>)</w:t>
      </w:r>
      <w:bookmarkEnd w:id="841"/>
      <w:bookmarkEnd w:id="842"/>
      <w:bookmarkEnd w:id="843"/>
      <w:bookmarkEnd w:id="844"/>
      <w:bookmarkEnd w:id="845"/>
    </w:p>
    <w:p w14:paraId="7E33445B" w14:textId="09A54C78" w:rsidR="008E364D" w:rsidRPr="00975C89" w:rsidRDefault="00084CE7" w:rsidP="00631469">
      <w:r>
        <w:t xml:space="preserve">The </w:t>
      </w:r>
      <w:r w:rsidR="00377649">
        <w:t>bidder</w:t>
      </w:r>
      <w:r>
        <w:t xml:space="preserve"> should provide </w:t>
      </w:r>
      <w:r w:rsidR="008E364D" w:rsidRPr="00975C89">
        <w:t>a brief narrative</w:t>
      </w:r>
      <w:r w:rsidR="00837748">
        <w:t>,</w:t>
      </w:r>
      <w:r w:rsidR="008E364D" w:rsidRPr="00975C89">
        <w:t xml:space="preserve"> not to exceed two pages</w:t>
      </w:r>
      <w:r w:rsidR="00837748">
        <w:t>,</w:t>
      </w:r>
      <w:r w:rsidR="008E364D" w:rsidRPr="00975C89">
        <w:t xml:space="preserve"> describing the proposed solution. The summary should contain as little technical jargon as possible and should be oriented toward non-technical personnel. The </w:t>
      </w:r>
      <w:r w:rsidR="00586A14" w:rsidRPr="00975C89">
        <w:t>e</w:t>
      </w:r>
      <w:r w:rsidR="008E364D" w:rsidRPr="00975C89">
        <w:t xml:space="preserve">xecutive </w:t>
      </w:r>
      <w:r w:rsidR="00586A14" w:rsidRPr="00975C89">
        <w:t>s</w:t>
      </w:r>
      <w:r w:rsidR="008E364D" w:rsidRPr="00975C89">
        <w:t>ummary should not include cost quotations.</w:t>
      </w:r>
    </w:p>
    <w:p w14:paraId="2F3BD145" w14:textId="4A0A3251" w:rsidR="00A6406C" w:rsidRPr="00975C89" w:rsidRDefault="009D7FCB" w:rsidP="00631469">
      <w:pPr>
        <w:pStyle w:val="Heading3"/>
      </w:pPr>
      <w:bookmarkStart w:id="846" w:name="_Toc57603772"/>
      <w:bookmarkStart w:id="847" w:name="_Toc57604048"/>
      <w:bookmarkStart w:id="848" w:name="_Toc57604407"/>
      <w:bookmarkStart w:id="849" w:name="_Toc61843540"/>
      <w:bookmarkStart w:id="850" w:name="_Toc167337650"/>
      <w:bookmarkStart w:id="851" w:name="_Toc238444333"/>
      <w:r w:rsidRPr="00975C89">
        <w:t xml:space="preserve">Application </w:t>
      </w:r>
      <w:r w:rsidR="00773CD4">
        <w:t>s</w:t>
      </w:r>
      <w:r w:rsidRPr="00975C89">
        <w:t>oftware</w:t>
      </w:r>
      <w:r w:rsidR="00A6406C" w:rsidRPr="00975C89">
        <w:t xml:space="preserve"> (</w:t>
      </w:r>
      <w:r w:rsidR="00773CD4">
        <w:t>s</w:t>
      </w:r>
      <w:r w:rsidR="009A75D1" w:rsidRPr="00975C89">
        <w:t>ection</w:t>
      </w:r>
      <w:r w:rsidR="00A6406C" w:rsidRPr="00975C89">
        <w:t xml:space="preserve"> </w:t>
      </w:r>
      <w:r w:rsidR="004471B7">
        <w:t>2</w:t>
      </w:r>
      <w:r w:rsidR="00A6406C" w:rsidRPr="00975C89">
        <w:t>)</w:t>
      </w:r>
      <w:bookmarkEnd w:id="846"/>
      <w:bookmarkEnd w:id="847"/>
      <w:bookmarkEnd w:id="848"/>
      <w:bookmarkEnd w:id="849"/>
      <w:bookmarkEnd w:id="850"/>
      <w:bookmarkEnd w:id="851"/>
    </w:p>
    <w:p w14:paraId="5989A9DA" w14:textId="10CED794" w:rsidR="00BA3B90" w:rsidRDefault="00F73ED7" w:rsidP="00631469">
      <w:r w:rsidRPr="00F73ED7">
        <w:t xml:space="preserve">The </w:t>
      </w:r>
      <w:r w:rsidR="00377649">
        <w:t>bidder</w:t>
      </w:r>
      <w:r w:rsidRPr="00F73ED7">
        <w:t xml:space="preserve"> is required to provide a general description of the application program product and how it will meet </w:t>
      </w:r>
      <w:r w:rsidR="00F8759F">
        <w:t xml:space="preserve">the </w:t>
      </w:r>
      <w:r w:rsidRPr="00F73ED7">
        <w:t xml:space="preserve">requirements of this RFP. </w:t>
      </w:r>
      <w:r w:rsidR="00972A35" w:rsidRPr="00B5110D">
        <w:t>As part of the proposal process</w:t>
      </w:r>
      <w:r w:rsidR="00972A35">
        <w:t>,</w:t>
      </w:r>
      <w:r w:rsidR="00972A35" w:rsidRPr="00B5110D">
        <w:t xml:space="preserve"> </w:t>
      </w:r>
      <w:r w:rsidR="00377649">
        <w:t>bidder</w:t>
      </w:r>
      <w:r w:rsidR="00972A35" w:rsidRPr="00B5110D">
        <w:t>s will be required to submit significant technical detail</w:t>
      </w:r>
      <w:r w:rsidR="00F8759F">
        <w:t>s</w:t>
      </w:r>
      <w:r w:rsidR="00972A35" w:rsidRPr="00B5110D">
        <w:t xml:space="preserve"> about the proposed solution</w:t>
      </w:r>
      <w:r w:rsidR="00972A35">
        <w:t xml:space="preserve">. Any potential conflicts with </w:t>
      </w:r>
      <w:r w:rsidR="001111D1">
        <w:t xml:space="preserve">the </w:t>
      </w:r>
      <w:r w:rsidR="00A95611">
        <w:t>City</w:t>
      </w:r>
      <w:r w:rsidR="00972A35">
        <w:t>’s current technical environment must be noted</w:t>
      </w:r>
      <w:r w:rsidR="00972A35" w:rsidRPr="00B5110D">
        <w:t xml:space="preserve"> in </w:t>
      </w:r>
      <w:r w:rsidR="00972A35">
        <w:t>this section.</w:t>
      </w:r>
    </w:p>
    <w:p w14:paraId="24D81B96" w14:textId="44B51D61" w:rsidR="00A6406C" w:rsidRPr="00975C89" w:rsidRDefault="00A6406C" w:rsidP="00631469">
      <w:r w:rsidRPr="00BA3B90">
        <w:lastRenderedPageBreak/>
        <w:t xml:space="preserve">The </w:t>
      </w:r>
      <w:r w:rsidR="00377649">
        <w:t>bidder</w:t>
      </w:r>
      <w:r w:rsidRPr="00BA3B90">
        <w:t xml:space="preserve"> is required to provide a general description of the application program product and how it</w:t>
      </w:r>
      <w:r w:rsidRPr="00975C89">
        <w:t xml:space="preserve"> will meet </w:t>
      </w:r>
      <w:r w:rsidR="00F8759F">
        <w:t xml:space="preserve">the </w:t>
      </w:r>
      <w:r w:rsidRPr="00975C89">
        <w:t>requirements of this RFP. This section must address, at a minimum, the following items:</w:t>
      </w:r>
    </w:p>
    <w:p w14:paraId="11A702F7" w14:textId="77777777" w:rsidR="00DE65CE" w:rsidRPr="00975C89" w:rsidRDefault="00DE65CE" w:rsidP="00631469">
      <w:pPr>
        <w:pStyle w:val="Bullet"/>
        <w:numPr>
          <w:ilvl w:val="0"/>
          <w:numId w:val="7"/>
        </w:numPr>
      </w:pPr>
      <w:r w:rsidRPr="00975C89">
        <w:t>Describe your overall proposed technology solution.</w:t>
      </w:r>
    </w:p>
    <w:p w14:paraId="4F297D6B" w14:textId="6C427CE5" w:rsidR="00DE65CE" w:rsidRPr="00975C89" w:rsidRDefault="00DE65CE" w:rsidP="00631469">
      <w:pPr>
        <w:pStyle w:val="Bullet"/>
        <w:numPr>
          <w:ilvl w:val="0"/>
          <w:numId w:val="7"/>
        </w:numPr>
      </w:pPr>
      <w:r w:rsidRPr="00975C89">
        <w:t>Describe the product direction for the company, including time frames.</w:t>
      </w:r>
      <w:r w:rsidR="00773CD4">
        <w:t xml:space="preserve"> </w:t>
      </w:r>
    </w:p>
    <w:p w14:paraId="05BD5AD9" w14:textId="4228EDB8" w:rsidR="00DE65CE" w:rsidRPr="00975C89" w:rsidRDefault="00DE65CE" w:rsidP="00631469">
      <w:pPr>
        <w:pStyle w:val="Bullet"/>
        <w:numPr>
          <w:ilvl w:val="0"/>
          <w:numId w:val="7"/>
        </w:numPr>
      </w:pPr>
      <w:r w:rsidRPr="00975C89">
        <w:t xml:space="preserve">Describe unique aspects of the </w:t>
      </w:r>
      <w:r w:rsidR="00377649">
        <w:t>bidder</w:t>
      </w:r>
      <w:r w:rsidRPr="00975C89">
        <w:t>'s solution in the marketplace.</w:t>
      </w:r>
    </w:p>
    <w:p w14:paraId="4C52FCAA" w14:textId="75275A2D" w:rsidR="00DE65CE" w:rsidRPr="00975C89" w:rsidRDefault="00DE65CE" w:rsidP="00631469">
      <w:pPr>
        <w:pStyle w:val="Bullet"/>
        <w:numPr>
          <w:ilvl w:val="0"/>
          <w:numId w:val="7"/>
        </w:numPr>
      </w:pPr>
      <w:r w:rsidRPr="00975C89">
        <w:t xml:space="preserve">Describe components of the solution that are industry standards versus being proprietary to the </w:t>
      </w:r>
      <w:r w:rsidR="00377649">
        <w:t>bidder</w:t>
      </w:r>
      <w:r w:rsidRPr="00975C89">
        <w:t>.</w:t>
      </w:r>
    </w:p>
    <w:p w14:paraId="26B3EAB0" w14:textId="20C0C093" w:rsidR="00DE65CE" w:rsidRPr="00975C89" w:rsidRDefault="0021443A" w:rsidP="00631469">
      <w:pPr>
        <w:pStyle w:val="Bullet"/>
      </w:pPr>
      <w:r>
        <w:t xml:space="preserve">For all </w:t>
      </w:r>
      <w:r w:rsidR="00773CD4">
        <w:t>t</w:t>
      </w:r>
      <w:r w:rsidRPr="00975C89">
        <w:t>hird-party</w:t>
      </w:r>
      <w:r w:rsidR="00DE65CE" w:rsidRPr="00975C89">
        <w:t xml:space="preserve"> products:</w:t>
      </w:r>
    </w:p>
    <w:p w14:paraId="12DDD686" w14:textId="7334E87A" w:rsidR="008C4EBC" w:rsidRPr="00975C89" w:rsidRDefault="008C4EBC" w:rsidP="00631469">
      <w:pPr>
        <w:pStyle w:val="Bullet"/>
        <w:numPr>
          <w:ilvl w:val="0"/>
          <w:numId w:val="7"/>
        </w:numPr>
      </w:pPr>
      <w:r w:rsidRPr="00975C89">
        <w:t xml:space="preserve">List all </w:t>
      </w:r>
      <w:r w:rsidR="00083782" w:rsidRPr="00975C89">
        <w:t>third-party</w:t>
      </w:r>
      <w:r w:rsidRPr="00975C89">
        <w:t xml:space="preserve"> products proposed</w:t>
      </w:r>
      <w:r w:rsidR="004B33D3">
        <w:t>.</w:t>
      </w:r>
    </w:p>
    <w:p w14:paraId="5F3F2F1D" w14:textId="4FC79325" w:rsidR="00DE65CE" w:rsidRPr="00975C89" w:rsidRDefault="00F8759F" w:rsidP="00631469">
      <w:pPr>
        <w:pStyle w:val="Bullet"/>
        <w:numPr>
          <w:ilvl w:val="0"/>
          <w:numId w:val="7"/>
        </w:numPr>
      </w:pPr>
      <w:r>
        <w:t>The r</w:t>
      </w:r>
      <w:r w:rsidR="00DE65CE" w:rsidRPr="00975C89">
        <w:t xml:space="preserve">eason that this product is a third-party product versus being part of the software </w:t>
      </w:r>
      <w:r w:rsidR="00377649">
        <w:t>bidder</w:t>
      </w:r>
      <w:r w:rsidR="00DE65CE" w:rsidRPr="00975C89">
        <w:t>’s solution</w:t>
      </w:r>
      <w:r w:rsidR="004B33D3">
        <w:t>.</w:t>
      </w:r>
    </w:p>
    <w:p w14:paraId="6E464D38" w14:textId="4BC4EB67" w:rsidR="00450A82" w:rsidRPr="00443066" w:rsidRDefault="00F8759F" w:rsidP="00631469">
      <w:pPr>
        <w:pStyle w:val="Bullet"/>
        <w:numPr>
          <w:ilvl w:val="0"/>
          <w:numId w:val="7"/>
        </w:numPr>
        <w:rPr>
          <w:b/>
          <w:szCs w:val="28"/>
        </w:rPr>
      </w:pPr>
      <w:r>
        <w:t>The e</w:t>
      </w:r>
      <w:r w:rsidR="00DE65CE" w:rsidRPr="00975C89">
        <w:t xml:space="preserve">xtent to which this third-party product is integrated with the </w:t>
      </w:r>
      <w:r w:rsidR="00377649">
        <w:t>bidder</w:t>
      </w:r>
      <w:r w:rsidR="00DE65CE" w:rsidRPr="00975C89">
        <w:t>’s solution.</w:t>
      </w:r>
      <w:bookmarkStart w:id="852" w:name="_Toc167348285"/>
      <w:bookmarkStart w:id="853" w:name="_Toc167352788"/>
      <w:bookmarkStart w:id="854" w:name="_Toc167353091"/>
      <w:bookmarkStart w:id="855" w:name="_Toc167353435"/>
      <w:bookmarkStart w:id="856" w:name="_Toc167721455"/>
      <w:bookmarkStart w:id="857" w:name="_Toc168243737"/>
      <w:bookmarkStart w:id="858" w:name="_Toc168244117"/>
      <w:bookmarkStart w:id="859" w:name="_Toc168244496"/>
      <w:bookmarkStart w:id="860" w:name="_Toc168244875"/>
      <w:bookmarkStart w:id="861" w:name="_Toc168396566"/>
      <w:bookmarkStart w:id="862" w:name="_Toc168398157"/>
      <w:bookmarkStart w:id="863" w:name="_Toc168399427"/>
      <w:bookmarkStart w:id="864" w:name="_Toc168745236"/>
      <w:bookmarkStart w:id="865" w:name="_Toc168760434"/>
      <w:bookmarkStart w:id="866" w:name="_Toc168813745"/>
      <w:bookmarkStart w:id="867" w:name="_Toc168826274"/>
      <w:bookmarkStart w:id="868" w:name="_Toc167348286"/>
      <w:bookmarkStart w:id="869" w:name="_Toc167352789"/>
      <w:bookmarkStart w:id="870" w:name="_Toc167353092"/>
      <w:bookmarkStart w:id="871" w:name="_Toc167353436"/>
      <w:bookmarkStart w:id="872" w:name="_Toc167721456"/>
      <w:bookmarkStart w:id="873" w:name="_Toc168243738"/>
      <w:bookmarkStart w:id="874" w:name="_Toc168244118"/>
      <w:bookmarkStart w:id="875" w:name="_Toc168244497"/>
      <w:bookmarkStart w:id="876" w:name="_Toc168244876"/>
      <w:bookmarkStart w:id="877" w:name="_Toc168396567"/>
      <w:bookmarkStart w:id="878" w:name="_Toc168398158"/>
      <w:bookmarkStart w:id="879" w:name="_Toc168399428"/>
      <w:bookmarkStart w:id="880" w:name="_Toc168745237"/>
      <w:bookmarkStart w:id="881" w:name="_Toc168760435"/>
      <w:bookmarkStart w:id="882" w:name="_Toc168813746"/>
      <w:bookmarkStart w:id="883" w:name="_Toc168826275"/>
      <w:bookmarkStart w:id="884" w:name="_Toc167348287"/>
      <w:bookmarkStart w:id="885" w:name="_Toc167352790"/>
      <w:bookmarkStart w:id="886" w:name="_Toc167353093"/>
      <w:bookmarkStart w:id="887" w:name="_Toc167353437"/>
      <w:bookmarkStart w:id="888" w:name="_Toc167721457"/>
      <w:bookmarkStart w:id="889" w:name="_Toc168243739"/>
      <w:bookmarkStart w:id="890" w:name="_Toc168244119"/>
      <w:bookmarkStart w:id="891" w:name="_Toc168244498"/>
      <w:bookmarkStart w:id="892" w:name="_Toc168244877"/>
      <w:bookmarkStart w:id="893" w:name="_Toc168396568"/>
      <w:bookmarkStart w:id="894" w:name="_Toc168398159"/>
      <w:bookmarkStart w:id="895" w:name="_Toc168399429"/>
      <w:bookmarkStart w:id="896" w:name="_Toc168745238"/>
      <w:bookmarkStart w:id="897" w:name="_Toc168760436"/>
      <w:bookmarkStart w:id="898" w:name="_Toc168813747"/>
      <w:bookmarkStart w:id="899" w:name="_Toc168826276"/>
      <w:bookmarkStart w:id="900" w:name="_Toc167348289"/>
      <w:bookmarkStart w:id="901" w:name="_Toc167352792"/>
      <w:bookmarkStart w:id="902" w:name="_Toc167353095"/>
      <w:bookmarkStart w:id="903" w:name="_Toc167353439"/>
      <w:bookmarkStart w:id="904" w:name="_Toc167721459"/>
      <w:bookmarkStart w:id="905" w:name="_Toc168243741"/>
      <w:bookmarkStart w:id="906" w:name="_Toc168244121"/>
      <w:bookmarkStart w:id="907" w:name="_Toc168244500"/>
      <w:bookmarkStart w:id="908" w:name="_Toc168244879"/>
      <w:bookmarkStart w:id="909" w:name="_Toc168396570"/>
      <w:bookmarkStart w:id="910" w:name="_Toc168398161"/>
      <w:bookmarkStart w:id="911" w:name="_Toc168399431"/>
      <w:bookmarkStart w:id="912" w:name="_Toc168745240"/>
      <w:bookmarkStart w:id="913" w:name="_Toc168760438"/>
      <w:bookmarkStart w:id="914" w:name="_Toc168813749"/>
      <w:bookmarkStart w:id="915" w:name="_Toc168826278"/>
      <w:bookmarkStart w:id="916" w:name="_Toc167348291"/>
      <w:bookmarkStart w:id="917" w:name="_Toc167352794"/>
      <w:bookmarkStart w:id="918" w:name="_Toc167353097"/>
      <w:bookmarkStart w:id="919" w:name="_Toc167353441"/>
      <w:bookmarkStart w:id="920" w:name="_Toc167721461"/>
      <w:bookmarkStart w:id="921" w:name="_Toc168243743"/>
      <w:bookmarkStart w:id="922" w:name="_Toc168244123"/>
      <w:bookmarkStart w:id="923" w:name="_Toc168244502"/>
      <w:bookmarkStart w:id="924" w:name="_Toc168244881"/>
      <w:bookmarkStart w:id="925" w:name="_Toc168396572"/>
      <w:bookmarkStart w:id="926" w:name="_Toc168398163"/>
      <w:bookmarkStart w:id="927" w:name="_Toc168399433"/>
      <w:bookmarkStart w:id="928" w:name="_Toc168745242"/>
      <w:bookmarkStart w:id="929" w:name="_Toc168760440"/>
      <w:bookmarkStart w:id="930" w:name="_Toc168813751"/>
      <w:bookmarkStart w:id="931" w:name="_Toc168826280"/>
      <w:bookmarkStart w:id="932" w:name="_Toc167348293"/>
      <w:bookmarkStart w:id="933" w:name="_Toc167352796"/>
      <w:bookmarkStart w:id="934" w:name="_Toc167353099"/>
      <w:bookmarkStart w:id="935" w:name="_Toc167353443"/>
      <w:bookmarkStart w:id="936" w:name="_Toc167721463"/>
      <w:bookmarkStart w:id="937" w:name="_Toc168243745"/>
      <w:bookmarkStart w:id="938" w:name="_Toc168244125"/>
      <w:bookmarkStart w:id="939" w:name="_Toc168244504"/>
      <w:bookmarkStart w:id="940" w:name="_Toc168244883"/>
      <w:bookmarkStart w:id="941" w:name="_Toc168396574"/>
      <w:bookmarkStart w:id="942" w:name="_Toc168398165"/>
      <w:bookmarkStart w:id="943" w:name="_Toc168399435"/>
      <w:bookmarkStart w:id="944" w:name="_Toc168745244"/>
      <w:bookmarkStart w:id="945" w:name="_Toc168760442"/>
      <w:bookmarkStart w:id="946" w:name="_Toc168813753"/>
      <w:bookmarkStart w:id="947" w:name="_Toc168826282"/>
      <w:bookmarkStart w:id="948" w:name="_Toc167348295"/>
      <w:bookmarkStart w:id="949" w:name="_Toc167352798"/>
      <w:bookmarkStart w:id="950" w:name="_Toc167353101"/>
      <w:bookmarkStart w:id="951" w:name="_Toc167353445"/>
      <w:bookmarkStart w:id="952" w:name="_Toc167721465"/>
      <w:bookmarkStart w:id="953" w:name="_Toc168243747"/>
      <w:bookmarkStart w:id="954" w:name="_Toc168244127"/>
      <w:bookmarkStart w:id="955" w:name="_Toc168244506"/>
      <w:bookmarkStart w:id="956" w:name="_Toc168244885"/>
      <w:bookmarkStart w:id="957" w:name="_Toc168396576"/>
      <w:bookmarkStart w:id="958" w:name="_Toc168398167"/>
      <w:bookmarkStart w:id="959" w:name="_Toc168399437"/>
      <w:bookmarkStart w:id="960" w:name="_Toc168745246"/>
      <w:bookmarkStart w:id="961" w:name="_Toc168760444"/>
      <w:bookmarkStart w:id="962" w:name="_Toc168813755"/>
      <w:bookmarkStart w:id="963" w:name="_Toc168826284"/>
      <w:bookmarkStart w:id="964" w:name="_Toc167348297"/>
      <w:bookmarkStart w:id="965" w:name="_Toc167352800"/>
      <w:bookmarkStart w:id="966" w:name="_Toc167353103"/>
      <w:bookmarkStart w:id="967" w:name="_Toc167353447"/>
      <w:bookmarkStart w:id="968" w:name="_Toc167721467"/>
      <w:bookmarkStart w:id="969" w:name="_Toc168243749"/>
      <w:bookmarkStart w:id="970" w:name="_Toc168244129"/>
      <w:bookmarkStart w:id="971" w:name="_Toc168244508"/>
      <w:bookmarkStart w:id="972" w:name="_Toc168244887"/>
      <w:bookmarkStart w:id="973" w:name="_Toc168396578"/>
      <w:bookmarkStart w:id="974" w:name="_Toc168398169"/>
      <w:bookmarkStart w:id="975" w:name="_Toc168399439"/>
      <w:bookmarkStart w:id="976" w:name="_Toc168745248"/>
      <w:bookmarkStart w:id="977" w:name="_Toc168760446"/>
      <w:bookmarkStart w:id="978" w:name="_Toc168813757"/>
      <w:bookmarkStart w:id="979" w:name="_Toc168826286"/>
      <w:bookmarkStart w:id="980" w:name="_Toc167348299"/>
      <w:bookmarkStart w:id="981" w:name="_Toc167352802"/>
      <w:bookmarkStart w:id="982" w:name="_Toc167353105"/>
      <w:bookmarkStart w:id="983" w:name="_Toc167353449"/>
      <w:bookmarkStart w:id="984" w:name="_Toc167721469"/>
      <w:bookmarkStart w:id="985" w:name="_Toc168243751"/>
      <w:bookmarkStart w:id="986" w:name="_Toc168244131"/>
      <w:bookmarkStart w:id="987" w:name="_Toc168244510"/>
      <w:bookmarkStart w:id="988" w:name="_Toc168244889"/>
      <w:bookmarkStart w:id="989" w:name="_Toc168396580"/>
      <w:bookmarkStart w:id="990" w:name="_Toc168398171"/>
      <w:bookmarkStart w:id="991" w:name="_Toc168399441"/>
      <w:bookmarkStart w:id="992" w:name="_Toc168745250"/>
      <w:bookmarkStart w:id="993" w:name="_Toc168760448"/>
      <w:bookmarkStart w:id="994" w:name="_Toc168813759"/>
      <w:bookmarkStart w:id="995" w:name="_Toc168826288"/>
      <w:bookmarkStart w:id="996" w:name="_Toc167348300"/>
      <w:bookmarkStart w:id="997" w:name="_Toc167352803"/>
      <w:bookmarkStart w:id="998" w:name="_Toc167353106"/>
      <w:bookmarkStart w:id="999" w:name="_Toc167353450"/>
      <w:bookmarkStart w:id="1000" w:name="_Toc167721470"/>
      <w:bookmarkStart w:id="1001" w:name="_Toc168243752"/>
      <w:bookmarkStart w:id="1002" w:name="_Toc168244132"/>
      <w:bookmarkStart w:id="1003" w:name="_Toc168244511"/>
      <w:bookmarkStart w:id="1004" w:name="_Toc168244890"/>
      <w:bookmarkStart w:id="1005" w:name="_Toc168396581"/>
      <w:bookmarkStart w:id="1006" w:name="_Toc168398172"/>
      <w:bookmarkStart w:id="1007" w:name="_Toc168399442"/>
      <w:bookmarkStart w:id="1008" w:name="_Toc168745251"/>
      <w:bookmarkStart w:id="1009" w:name="_Toc168760449"/>
      <w:bookmarkStart w:id="1010" w:name="_Toc168813760"/>
      <w:bookmarkStart w:id="1011" w:name="_Toc168826289"/>
      <w:bookmarkStart w:id="1012" w:name="_Toc167348301"/>
      <w:bookmarkStart w:id="1013" w:name="_Toc167352804"/>
      <w:bookmarkStart w:id="1014" w:name="_Toc167353107"/>
      <w:bookmarkStart w:id="1015" w:name="_Toc167353451"/>
      <w:bookmarkStart w:id="1016" w:name="_Toc167721471"/>
      <w:bookmarkStart w:id="1017" w:name="_Toc168243753"/>
      <w:bookmarkStart w:id="1018" w:name="_Toc168244133"/>
      <w:bookmarkStart w:id="1019" w:name="_Toc168244512"/>
      <w:bookmarkStart w:id="1020" w:name="_Toc168244891"/>
      <w:bookmarkStart w:id="1021" w:name="_Toc168396582"/>
      <w:bookmarkStart w:id="1022" w:name="_Toc168398173"/>
      <w:bookmarkStart w:id="1023" w:name="_Toc168399443"/>
      <w:bookmarkStart w:id="1024" w:name="_Toc168745252"/>
      <w:bookmarkStart w:id="1025" w:name="_Toc168760450"/>
      <w:bookmarkStart w:id="1026" w:name="_Toc168813761"/>
      <w:bookmarkStart w:id="1027" w:name="_Toc168826290"/>
      <w:bookmarkStart w:id="1028" w:name="_Toc167348302"/>
      <w:bookmarkStart w:id="1029" w:name="_Toc167352805"/>
      <w:bookmarkStart w:id="1030" w:name="_Toc167353108"/>
      <w:bookmarkStart w:id="1031" w:name="_Toc167353452"/>
      <w:bookmarkStart w:id="1032" w:name="_Toc167721472"/>
      <w:bookmarkStart w:id="1033" w:name="_Toc168243754"/>
      <w:bookmarkStart w:id="1034" w:name="_Toc168244134"/>
      <w:bookmarkStart w:id="1035" w:name="_Toc168244513"/>
      <w:bookmarkStart w:id="1036" w:name="_Toc168244892"/>
      <w:bookmarkStart w:id="1037" w:name="_Toc168396583"/>
      <w:bookmarkStart w:id="1038" w:name="_Toc168398174"/>
      <w:bookmarkStart w:id="1039" w:name="_Toc168399444"/>
      <w:bookmarkStart w:id="1040" w:name="_Toc168745253"/>
      <w:bookmarkStart w:id="1041" w:name="_Toc168760451"/>
      <w:bookmarkStart w:id="1042" w:name="_Toc168813762"/>
      <w:bookmarkStart w:id="1043" w:name="_Toc168826291"/>
      <w:bookmarkStart w:id="1044" w:name="_Toc167348303"/>
      <w:bookmarkStart w:id="1045" w:name="_Toc167352806"/>
      <w:bookmarkStart w:id="1046" w:name="_Toc167353109"/>
      <w:bookmarkStart w:id="1047" w:name="_Toc167353453"/>
      <w:bookmarkStart w:id="1048" w:name="_Toc167721473"/>
      <w:bookmarkStart w:id="1049" w:name="_Toc168243755"/>
      <w:bookmarkStart w:id="1050" w:name="_Toc168244135"/>
      <w:bookmarkStart w:id="1051" w:name="_Toc168244514"/>
      <w:bookmarkStart w:id="1052" w:name="_Toc168244893"/>
      <w:bookmarkStart w:id="1053" w:name="_Toc168396584"/>
      <w:bookmarkStart w:id="1054" w:name="_Toc168398175"/>
      <w:bookmarkStart w:id="1055" w:name="_Toc168399445"/>
      <w:bookmarkStart w:id="1056" w:name="_Toc168745254"/>
      <w:bookmarkStart w:id="1057" w:name="_Toc168760452"/>
      <w:bookmarkStart w:id="1058" w:name="_Toc168813763"/>
      <w:bookmarkStart w:id="1059" w:name="_Toc168826292"/>
      <w:bookmarkStart w:id="1060" w:name="_Toc167348305"/>
      <w:bookmarkStart w:id="1061" w:name="_Toc167352808"/>
      <w:bookmarkStart w:id="1062" w:name="_Toc167353111"/>
      <w:bookmarkStart w:id="1063" w:name="_Toc167353455"/>
      <w:bookmarkStart w:id="1064" w:name="_Toc167721475"/>
      <w:bookmarkStart w:id="1065" w:name="_Toc168243757"/>
      <w:bookmarkStart w:id="1066" w:name="_Toc168244137"/>
      <w:bookmarkStart w:id="1067" w:name="_Toc168244516"/>
      <w:bookmarkStart w:id="1068" w:name="_Toc168244895"/>
      <w:bookmarkStart w:id="1069" w:name="_Toc168396586"/>
      <w:bookmarkStart w:id="1070" w:name="_Toc168398177"/>
      <w:bookmarkStart w:id="1071" w:name="_Toc168399447"/>
      <w:bookmarkStart w:id="1072" w:name="_Toc168745256"/>
      <w:bookmarkStart w:id="1073" w:name="_Toc168760454"/>
      <w:bookmarkStart w:id="1074" w:name="_Toc168813765"/>
      <w:bookmarkStart w:id="1075" w:name="_Toc168826294"/>
      <w:bookmarkStart w:id="1076" w:name="_Toc167348307"/>
      <w:bookmarkStart w:id="1077" w:name="_Toc167352810"/>
      <w:bookmarkStart w:id="1078" w:name="_Toc167353113"/>
      <w:bookmarkStart w:id="1079" w:name="_Toc167353457"/>
      <w:bookmarkStart w:id="1080" w:name="_Toc167721477"/>
      <w:bookmarkStart w:id="1081" w:name="_Toc168243759"/>
      <w:bookmarkStart w:id="1082" w:name="_Toc168244139"/>
      <w:bookmarkStart w:id="1083" w:name="_Toc168244518"/>
      <w:bookmarkStart w:id="1084" w:name="_Toc168244897"/>
      <w:bookmarkStart w:id="1085" w:name="_Toc168396588"/>
      <w:bookmarkStart w:id="1086" w:name="_Toc168398179"/>
      <w:bookmarkStart w:id="1087" w:name="_Toc168399449"/>
      <w:bookmarkStart w:id="1088" w:name="_Toc168745258"/>
      <w:bookmarkStart w:id="1089" w:name="_Toc168760456"/>
      <w:bookmarkStart w:id="1090" w:name="_Toc168813767"/>
      <w:bookmarkStart w:id="1091" w:name="_Toc168826296"/>
      <w:bookmarkStart w:id="1092" w:name="_Toc167348308"/>
      <w:bookmarkStart w:id="1093" w:name="_Toc167352811"/>
      <w:bookmarkStart w:id="1094" w:name="_Toc167353114"/>
      <w:bookmarkStart w:id="1095" w:name="_Toc167353458"/>
      <w:bookmarkStart w:id="1096" w:name="_Toc167721478"/>
      <w:bookmarkStart w:id="1097" w:name="_Toc168243760"/>
      <w:bookmarkStart w:id="1098" w:name="_Toc168244140"/>
      <w:bookmarkStart w:id="1099" w:name="_Toc168244519"/>
      <w:bookmarkStart w:id="1100" w:name="_Toc168244898"/>
      <w:bookmarkStart w:id="1101" w:name="_Toc168396589"/>
      <w:bookmarkStart w:id="1102" w:name="_Toc168398180"/>
      <w:bookmarkStart w:id="1103" w:name="_Toc168399450"/>
      <w:bookmarkStart w:id="1104" w:name="_Toc168745259"/>
      <w:bookmarkStart w:id="1105" w:name="_Toc168760457"/>
      <w:bookmarkStart w:id="1106" w:name="_Toc168813768"/>
      <w:bookmarkStart w:id="1107" w:name="_Toc168826297"/>
      <w:bookmarkStart w:id="1108" w:name="_Toc167348309"/>
      <w:bookmarkStart w:id="1109" w:name="_Toc167352812"/>
      <w:bookmarkStart w:id="1110" w:name="_Toc167353115"/>
      <w:bookmarkStart w:id="1111" w:name="_Toc167353459"/>
      <w:bookmarkStart w:id="1112" w:name="_Toc167721479"/>
      <w:bookmarkStart w:id="1113" w:name="_Toc168243761"/>
      <w:bookmarkStart w:id="1114" w:name="_Toc168244141"/>
      <w:bookmarkStart w:id="1115" w:name="_Toc168244520"/>
      <w:bookmarkStart w:id="1116" w:name="_Toc168244899"/>
      <w:bookmarkStart w:id="1117" w:name="_Toc168396590"/>
      <w:bookmarkStart w:id="1118" w:name="_Toc168398181"/>
      <w:bookmarkStart w:id="1119" w:name="_Toc168399451"/>
      <w:bookmarkStart w:id="1120" w:name="_Toc168745260"/>
      <w:bookmarkStart w:id="1121" w:name="_Toc168760458"/>
      <w:bookmarkStart w:id="1122" w:name="_Toc168813769"/>
      <w:bookmarkStart w:id="1123" w:name="_Toc168826298"/>
      <w:bookmarkStart w:id="1124" w:name="_Toc167348310"/>
      <w:bookmarkStart w:id="1125" w:name="_Toc167352813"/>
      <w:bookmarkStart w:id="1126" w:name="_Toc167353116"/>
      <w:bookmarkStart w:id="1127" w:name="_Toc167353460"/>
      <w:bookmarkStart w:id="1128" w:name="_Toc167721480"/>
      <w:bookmarkStart w:id="1129" w:name="_Toc168243762"/>
      <w:bookmarkStart w:id="1130" w:name="_Toc168244142"/>
      <w:bookmarkStart w:id="1131" w:name="_Toc168244521"/>
      <w:bookmarkStart w:id="1132" w:name="_Toc168244900"/>
      <w:bookmarkStart w:id="1133" w:name="_Toc168396591"/>
      <w:bookmarkStart w:id="1134" w:name="_Toc168398182"/>
      <w:bookmarkStart w:id="1135" w:name="_Toc168399452"/>
      <w:bookmarkStart w:id="1136" w:name="_Toc168745261"/>
      <w:bookmarkStart w:id="1137" w:name="_Toc168760459"/>
      <w:bookmarkStart w:id="1138" w:name="_Toc168813770"/>
      <w:bookmarkStart w:id="1139" w:name="_Toc168826299"/>
      <w:bookmarkStart w:id="1140" w:name="_Technical_and_Vendor"/>
      <w:bookmarkStart w:id="1141" w:name="_Toc286135405"/>
      <w:bookmarkStart w:id="1142" w:name="_Toc167337679"/>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p>
    <w:p w14:paraId="149BB2D3" w14:textId="62CE415F" w:rsidR="00A6406C" w:rsidRPr="00975C89" w:rsidRDefault="00A6406C" w:rsidP="00631469">
      <w:pPr>
        <w:pStyle w:val="Heading3"/>
      </w:pPr>
      <w:bookmarkStart w:id="1143" w:name="_Implementation_Plan_(Section"/>
      <w:bookmarkStart w:id="1144" w:name="_Toc167337657"/>
      <w:bookmarkStart w:id="1145" w:name="_Toc238444340"/>
      <w:bookmarkStart w:id="1146" w:name="_Toc57603776"/>
      <w:bookmarkStart w:id="1147" w:name="_Toc57604052"/>
      <w:bookmarkStart w:id="1148" w:name="_Toc57604411"/>
      <w:bookmarkStart w:id="1149" w:name="_Toc61843544"/>
      <w:bookmarkEnd w:id="1141"/>
      <w:bookmarkEnd w:id="1142"/>
      <w:bookmarkEnd w:id="1143"/>
      <w:r w:rsidRPr="00975C89">
        <w:t xml:space="preserve">General </w:t>
      </w:r>
      <w:r w:rsidR="00773CD4">
        <w:t>i</w:t>
      </w:r>
      <w:r w:rsidRPr="00975C89">
        <w:t xml:space="preserve">mplementation </w:t>
      </w:r>
      <w:r w:rsidR="00773CD4">
        <w:t>a</w:t>
      </w:r>
      <w:r w:rsidRPr="00975C89">
        <w:t>pproach</w:t>
      </w:r>
      <w:bookmarkEnd w:id="1144"/>
      <w:bookmarkEnd w:id="1145"/>
      <w:r w:rsidR="006A3555" w:rsidRPr="00975C89">
        <w:t xml:space="preserve"> (</w:t>
      </w:r>
      <w:r w:rsidR="00773CD4">
        <w:t>s</w:t>
      </w:r>
      <w:r w:rsidR="000F359C">
        <w:t>ection 3</w:t>
      </w:r>
      <w:r w:rsidR="006A3555" w:rsidRPr="00975C89">
        <w:t>)</w:t>
      </w:r>
    </w:p>
    <w:p w14:paraId="3427FA68" w14:textId="75E79592" w:rsidR="00ED0C28" w:rsidRDefault="00A6406C" w:rsidP="00631469">
      <w:r w:rsidRPr="00975C89">
        <w:t>Provide a general overview of the implementation approach you plan to use for</w:t>
      </w:r>
      <w:r w:rsidR="00DD7F7D">
        <w:t xml:space="preserve"> </w:t>
      </w:r>
      <w:r w:rsidR="001111D1">
        <w:t xml:space="preserve">the </w:t>
      </w:r>
      <w:proofErr w:type="gramStart"/>
      <w:r w:rsidR="00A95611">
        <w:t>City</w:t>
      </w:r>
      <w:proofErr w:type="gramEnd"/>
      <w:r w:rsidR="008C596A">
        <w:t xml:space="preserve"> </w:t>
      </w:r>
      <w:r w:rsidRPr="00975C89">
        <w:t>that includes addressing the following items:</w:t>
      </w:r>
    </w:p>
    <w:p w14:paraId="3A2812FE" w14:textId="77777777" w:rsidR="00DF4AE2" w:rsidRDefault="0023021F" w:rsidP="00631469">
      <w:pPr>
        <w:pStyle w:val="Bullet"/>
        <w:numPr>
          <w:ilvl w:val="0"/>
          <w:numId w:val="7"/>
        </w:numPr>
      </w:pPr>
      <w:r>
        <w:t>P</w:t>
      </w:r>
      <w:r w:rsidRPr="00975C89">
        <w:t xml:space="preserve">rovide </w:t>
      </w:r>
      <w:r>
        <w:t xml:space="preserve">a detailed work plan or schedule in a work breakdown structure format as </w:t>
      </w:r>
      <w:r w:rsidRPr="00975C89">
        <w:t>part of the proposal response.</w:t>
      </w:r>
      <w:r w:rsidR="00DF4AE2">
        <w:t xml:space="preserve"> </w:t>
      </w:r>
    </w:p>
    <w:p w14:paraId="183626EE" w14:textId="2BCCE328" w:rsidR="0023021F" w:rsidRDefault="005111EA" w:rsidP="00631469">
      <w:pPr>
        <w:pStyle w:val="Bullet"/>
        <w:numPr>
          <w:ilvl w:val="0"/>
          <w:numId w:val="7"/>
        </w:numPr>
      </w:pPr>
      <w:r>
        <w:t xml:space="preserve">The </w:t>
      </w:r>
      <w:proofErr w:type="gramStart"/>
      <w:r w:rsidR="00A95611">
        <w:t>City</w:t>
      </w:r>
      <w:proofErr w:type="gramEnd"/>
      <w:r w:rsidR="00DF4AE2">
        <w:t xml:space="preserve"> is aiming for an early </w:t>
      </w:r>
      <w:commentRangeStart w:id="1150"/>
      <w:commentRangeStart w:id="1151"/>
      <w:r w:rsidR="00DF4AE2">
        <w:t>202</w:t>
      </w:r>
      <w:r w:rsidR="002F5E6F">
        <w:t>6</w:t>
      </w:r>
      <w:r w:rsidR="00DF4AE2">
        <w:t xml:space="preserve"> </w:t>
      </w:r>
      <w:commentRangeEnd w:id="1150"/>
      <w:r>
        <w:rPr>
          <w:rStyle w:val="CommentReference"/>
        </w:rPr>
        <w:commentReference w:id="1150"/>
      </w:r>
      <w:commentRangeEnd w:id="1151"/>
      <w:r>
        <w:rPr>
          <w:rStyle w:val="CommentReference"/>
        </w:rPr>
        <w:commentReference w:id="1151"/>
      </w:r>
      <w:r w:rsidR="00DF4AE2">
        <w:t xml:space="preserve">go-live. Please provide a schedule that can meet this. If you are unable to meet this, explain why this is not feasible. </w:t>
      </w:r>
    </w:p>
    <w:p w14:paraId="3ECDAAE9" w14:textId="04698919" w:rsidR="00DF4AE2" w:rsidRPr="00975C89" w:rsidRDefault="00DF4AE2" w:rsidP="00631469">
      <w:pPr>
        <w:pStyle w:val="Bullet"/>
        <w:numPr>
          <w:ilvl w:val="0"/>
          <w:numId w:val="7"/>
        </w:numPr>
      </w:pPr>
      <w:r w:rsidRPr="00975C89">
        <w:t xml:space="preserve">Provide an overall description of the </w:t>
      </w:r>
      <w:r w:rsidR="00377649">
        <w:t>bidder</w:t>
      </w:r>
      <w:r w:rsidRPr="00975C89">
        <w:t xml:space="preserve"> project management approach toward this type of engagement and projected timing for major phases.</w:t>
      </w:r>
    </w:p>
    <w:p w14:paraId="2746BBBC" w14:textId="7DE30ED1" w:rsidR="00A6406C" w:rsidRPr="00975C89" w:rsidRDefault="00A6406C" w:rsidP="00631469">
      <w:pPr>
        <w:pStyle w:val="Bullet"/>
        <w:numPr>
          <w:ilvl w:val="0"/>
          <w:numId w:val="7"/>
        </w:numPr>
      </w:pPr>
      <w:r w:rsidRPr="00975C89">
        <w:t>Describe key differentiators of the approach as it relates to implementing a solution on time, within budget</w:t>
      </w:r>
      <w:r w:rsidR="00F8759F">
        <w:t>,</w:t>
      </w:r>
      <w:r w:rsidRPr="00975C89">
        <w:t xml:space="preserve"> and with the ability to meet the needs of a diverse client like </w:t>
      </w:r>
      <w:r w:rsidR="001111D1">
        <w:t xml:space="preserve">the </w:t>
      </w:r>
      <w:proofErr w:type="gramStart"/>
      <w:r w:rsidR="00A95611">
        <w:t>City</w:t>
      </w:r>
      <w:proofErr w:type="gramEnd"/>
      <w:r w:rsidR="001C5843">
        <w:t>.</w:t>
      </w:r>
    </w:p>
    <w:p w14:paraId="5F9CD2E4" w14:textId="77777777" w:rsidR="00A6406C" w:rsidRPr="00975C89" w:rsidRDefault="00A6406C" w:rsidP="00631469">
      <w:pPr>
        <w:pStyle w:val="Bullet"/>
        <w:numPr>
          <w:ilvl w:val="0"/>
          <w:numId w:val="7"/>
        </w:numPr>
      </w:pPr>
      <w:r w:rsidRPr="00975C89">
        <w:t>Describe how you conclude on a preferred implementation phasing of software modules.</w:t>
      </w:r>
      <w:r w:rsidR="00D94958" w:rsidRPr="00975C89">
        <w:t xml:space="preserve"> What is your recommended approach for this implementation?</w:t>
      </w:r>
    </w:p>
    <w:p w14:paraId="2DD3EE3A" w14:textId="5FBD486A" w:rsidR="00734D48" w:rsidRDefault="00A6406C" w:rsidP="00631469">
      <w:pPr>
        <w:pStyle w:val="Bullet"/>
        <w:numPr>
          <w:ilvl w:val="0"/>
          <w:numId w:val="7"/>
        </w:numPr>
      </w:pPr>
      <w:r w:rsidRPr="00975C89">
        <w:t>Describe your approach toward running parallel systems</w:t>
      </w:r>
      <w:r w:rsidR="00DD7F7D">
        <w:t>, if necessary</w:t>
      </w:r>
      <w:r w:rsidRPr="00975C89">
        <w:t>.</w:t>
      </w:r>
    </w:p>
    <w:p w14:paraId="26A68D87" w14:textId="4F5B1788" w:rsidR="00DF4AE2" w:rsidRPr="00975C89" w:rsidRDefault="00A6406C" w:rsidP="00631469">
      <w:pPr>
        <w:pStyle w:val="Bullet"/>
        <w:numPr>
          <w:ilvl w:val="0"/>
          <w:numId w:val="7"/>
        </w:numPr>
      </w:pPr>
      <w:r w:rsidRPr="00975C89">
        <w:t xml:space="preserve">Any unique tools, </w:t>
      </w:r>
      <w:r w:rsidR="003C6AFC" w:rsidRPr="00975C89">
        <w:t>techniques,</w:t>
      </w:r>
      <w:r w:rsidRPr="00975C89">
        <w:t xml:space="preserve"> or methods that you use should be described in this section.</w:t>
      </w:r>
    </w:p>
    <w:p w14:paraId="534F517E" w14:textId="162A7E97" w:rsidR="00A6406C" w:rsidRPr="00C42BA0" w:rsidRDefault="00A6406C" w:rsidP="00631469">
      <w:pPr>
        <w:pStyle w:val="Heading3"/>
      </w:pPr>
      <w:bookmarkStart w:id="1152" w:name="_Toc167721485"/>
      <w:bookmarkStart w:id="1153" w:name="_Toc168243767"/>
      <w:bookmarkStart w:id="1154" w:name="_Toc168244147"/>
      <w:bookmarkStart w:id="1155" w:name="_Toc168244526"/>
      <w:bookmarkStart w:id="1156" w:name="_Toc168244905"/>
      <w:bookmarkStart w:id="1157" w:name="_Toc168396596"/>
      <w:bookmarkStart w:id="1158" w:name="_Toc168398187"/>
      <w:bookmarkStart w:id="1159" w:name="_Toc168399457"/>
      <w:bookmarkStart w:id="1160" w:name="_Toc168745266"/>
      <w:bookmarkStart w:id="1161" w:name="_Toc168760464"/>
      <w:bookmarkStart w:id="1162" w:name="_Toc168813775"/>
      <w:bookmarkStart w:id="1163" w:name="_Toc168826304"/>
      <w:bookmarkStart w:id="1164" w:name="_Toc167721489"/>
      <w:bookmarkStart w:id="1165" w:name="_Toc168243771"/>
      <w:bookmarkStart w:id="1166" w:name="_Toc168244151"/>
      <w:bookmarkStart w:id="1167" w:name="_Toc168244530"/>
      <w:bookmarkStart w:id="1168" w:name="_Toc168244909"/>
      <w:bookmarkStart w:id="1169" w:name="_Toc168396600"/>
      <w:bookmarkStart w:id="1170" w:name="_Toc168398191"/>
      <w:bookmarkStart w:id="1171" w:name="_Toc168399461"/>
      <w:bookmarkStart w:id="1172" w:name="_Toc168745270"/>
      <w:bookmarkStart w:id="1173" w:name="_Toc168760468"/>
      <w:bookmarkStart w:id="1174" w:name="_Toc168813779"/>
      <w:bookmarkStart w:id="1175" w:name="_Toc168826308"/>
      <w:bookmarkStart w:id="1176" w:name="_Toc167721493"/>
      <w:bookmarkStart w:id="1177" w:name="_Toc168243775"/>
      <w:bookmarkStart w:id="1178" w:name="_Toc168244155"/>
      <w:bookmarkStart w:id="1179" w:name="_Toc168244534"/>
      <w:bookmarkStart w:id="1180" w:name="_Toc168244913"/>
      <w:bookmarkStart w:id="1181" w:name="_Toc168396604"/>
      <w:bookmarkStart w:id="1182" w:name="_Toc168398195"/>
      <w:bookmarkStart w:id="1183" w:name="_Toc168399465"/>
      <w:bookmarkStart w:id="1184" w:name="_Toc168745274"/>
      <w:bookmarkStart w:id="1185" w:name="_Toc168760472"/>
      <w:bookmarkStart w:id="1186" w:name="_Toc168813783"/>
      <w:bookmarkStart w:id="1187" w:name="_Toc168826312"/>
      <w:bookmarkStart w:id="1188" w:name="_Toc61843549"/>
      <w:bookmarkStart w:id="1189" w:name="_Toc167337663"/>
      <w:bookmarkStart w:id="1190" w:name="_Toc238444345"/>
      <w:bookmarkEnd w:id="1146"/>
      <w:bookmarkEnd w:id="1147"/>
      <w:bookmarkEnd w:id="1148"/>
      <w:bookmarkEnd w:id="1149"/>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r w:rsidRPr="00C42BA0">
        <w:t xml:space="preserve">Integrations and </w:t>
      </w:r>
      <w:r w:rsidR="00773CD4">
        <w:t>i</w:t>
      </w:r>
      <w:r w:rsidRPr="00C42BA0">
        <w:t>nterfaces</w:t>
      </w:r>
      <w:bookmarkEnd w:id="1188"/>
      <w:bookmarkEnd w:id="1189"/>
      <w:bookmarkEnd w:id="1190"/>
      <w:r w:rsidRPr="00C42BA0">
        <w:t xml:space="preserve"> </w:t>
      </w:r>
      <w:r w:rsidR="006A3555" w:rsidRPr="00C42BA0">
        <w:t>(</w:t>
      </w:r>
      <w:r w:rsidR="00773CD4">
        <w:t>s</w:t>
      </w:r>
      <w:r w:rsidR="007614AF">
        <w:t xml:space="preserve">ection </w:t>
      </w:r>
      <w:r w:rsidR="00BA4741">
        <w:t>4</w:t>
      </w:r>
      <w:r w:rsidR="006A3555" w:rsidRPr="00C42BA0">
        <w:t>)</w:t>
      </w:r>
    </w:p>
    <w:p w14:paraId="24F6216C" w14:textId="5394B280" w:rsidR="00EB67DD" w:rsidRDefault="00DE65CE" w:rsidP="00631469">
      <w:r w:rsidRPr="00975C89">
        <w:t>It is expected that information generally would need to be entered only once into the system. Modules within the system should be integrated in real-time with each other such that batch processes are not required to transfer information from one area of the system to another unless that is the preference of</w:t>
      </w:r>
      <w:r w:rsidR="00F91890">
        <w:t xml:space="preserve"> </w:t>
      </w:r>
      <w:r w:rsidR="005111EA">
        <w:t xml:space="preserve">the </w:t>
      </w:r>
      <w:proofErr w:type="gramStart"/>
      <w:r w:rsidR="00A95611">
        <w:t>City</w:t>
      </w:r>
      <w:proofErr w:type="gramEnd"/>
      <w:r w:rsidRPr="00975C89">
        <w:t xml:space="preserve">. </w:t>
      </w:r>
      <w:r w:rsidR="00EB67DD" w:rsidRPr="00975C89">
        <w:t xml:space="preserve">Existing </w:t>
      </w:r>
      <w:r w:rsidR="00A95611">
        <w:t>City</w:t>
      </w:r>
      <w:r w:rsidR="005111EA">
        <w:t xml:space="preserve"> </w:t>
      </w:r>
      <w:r w:rsidR="00F91890" w:rsidRPr="00975C89">
        <w:t>interfaces</w:t>
      </w:r>
      <w:r w:rsidR="00EB67DD" w:rsidRPr="00975C89">
        <w:t xml:space="preserve"> between core modules that may currently exist (e.g., </w:t>
      </w:r>
      <w:r w:rsidR="002F5E6F">
        <w:t>“passes and memberships posting” to “customer management”</w:t>
      </w:r>
      <w:r w:rsidR="00EB67DD" w:rsidRPr="00975C89">
        <w:t xml:space="preserve">) or shadow systems that will likely be replaced are not included as they are assumed to be included in an integrated </w:t>
      </w:r>
      <w:r w:rsidR="008C74DB">
        <w:t>POS</w:t>
      </w:r>
      <w:r w:rsidR="00EB67DD" w:rsidRPr="00975C89">
        <w:t xml:space="preserve"> </w:t>
      </w:r>
      <w:r w:rsidR="0096618D">
        <w:t>s</w:t>
      </w:r>
      <w:r w:rsidR="00EB67DD" w:rsidRPr="00975C89">
        <w:t>ystem.</w:t>
      </w:r>
    </w:p>
    <w:p w14:paraId="0FCD99A2" w14:textId="5D3A8941" w:rsidR="00F47AB9" w:rsidRPr="00975C89" w:rsidRDefault="00F47AB9" w:rsidP="00631469">
      <w:r w:rsidRPr="00975C89">
        <w:lastRenderedPageBreak/>
        <w:t xml:space="preserve">The Microsoft Excel pricing spreadsheet contains a </w:t>
      </w:r>
      <w:r w:rsidR="00FA7902" w:rsidRPr="00975C89">
        <w:t>list</w:t>
      </w:r>
      <w:r w:rsidRPr="00975C89">
        <w:t xml:space="preserve"> of desired </w:t>
      </w:r>
      <w:r w:rsidR="00A95611">
        <w:t>City</w:t>
      </w:r>
      <w:r>
        <w:t xml:space="preserve"> </w:t>
      </w:r>
      <w:r w:rsidRPr="00975C89">
        <w:t>application interfaces and their likely need in a future integrated environment. Provide pricing for interfaces in the associated Microsoft Excel pricing spreadsheet</w:t>
      </w:r>
      <w:r>
        <w:t xml:space="preserve"> and explain how the integration maps the data from the old system to the new system.</w:t>
      </w:r>
    </w:p>
    <w:p w14:paraId="75170DA4" w14:textId="462CB151" w:rsidR="00DE65CE" w:rsidRPr="0096618D" w:rsidRDefault="00EE6CAD" w:rsidP="00631469">
      <w:pPr>
        <w:rPr>
          <w:rStyle w:val="Emphasis"/>
          <w:b w:val="0"/>
        </w:rPr>
      </w:pPr>
      <w:r w:rsidRPr="0096618D">
        <w:rPr>
          <w:rStyle w:val="Emphasis"/>
          <w:b w:val="0"/>
        </w:rPr>
        <w:t>In addition</w:t>
      </w:r>
      <w:r w:rsidR="002E1B0F" w:rsidRPr="0096618D">
        <w:rPr>
          <w:rStyle w:val="Emphasis"/>
          <w:b w:val="0"/>
        </w:rPr>
        <w:t xml:space="preserve"> to the information provided in </w:t>
      </w:r>
      <w:r w:rsidR="005111EA" w:rsidRPr="00A74DF5">
        <w:rPr>
          <w:b/>
          <w:bCs/>
        </w:rPr>
        <w:t xml:space="preserve">Attachment B – </w:t>
      </w:r>
      <w:r w:rsidR="008C74DB">
        <w:rPr>
          <w:b/>
          <w:bCs/>
        </w:rPr>
        <w:t>POS</w:t>
      </w:r>
      <w:r w:rsidR="005111EA" w:rsidRPr="00A74DF5">
        <w:rPr>
          <w:b/>
          <w:bCs/>
        </w:rPr>
        <w:t xml:space="preserve"> Software and Services - Pricing Forms.xlsx</w:t>
      </w:r>
      <w:r w:rsidR="0096618D" w:rsidRPr="00A74DF5">
        <w:t>, the following is required</w:t>
      </w:r>
      <w:r w:rsidRPr="0096618D">
        <w:rPr>
          <w:rStyle w:val="Emphasis"/>
          <w:b w:val="0"/>
        </w:rPr>
        <w:t>:</w:t>
      </w:r>
    </w:p>
    <w:p w14:paraId="33581AC4" w14:textId="12FAF1EB" w:rsidR="00DE65CE" w:rsidRPr="0021443A" w:rsidRDefault="00DE65CE" w:rsidP="00631469">
      <w:pPr>
        <w:pStyle w:val="ListParagraph"/>
        <w:numPr>
          <w:ilvl w:val="0"/>
          <w:numId w:val="27"/>
        </w:numPr>
      </w:pPr>
      <w:r w:rsidRPr="0021443A">
        <w:t>Describe the extent to which the various modules are integrated versus being purchased separately and interfaced</w:t>
      </w:r>
    </w:p>
    <w:p w14:paraId="560797EF" w14:textId="3321802A" w:rsidR="00DE65CE" w:rsidRPr="0021443A" w:rsidRDefault="00DE65CE" w:rsidP="00631469">
      <w:pPr>
        <w:pStyle w:val="ListParagraph"/>
        <w:numPr>
          <w:ilvl w:val="0"/>
          <w:numId w:val="27"/>
        </w:numPr>
      </w:pPr>
      <w:r w:rsidRPr="0021443A">
        <w:t>Describe your approach toward interfacing and integration with other solutions</w:t>
      </w:r>
      <w:r w:rsidR="0096618D">
        <w:t>,</w:t>
      </w:r>
      <w:r w:rsidRPr="0021443A">
        <w:t xml:space="preserve"> including </w:t>
      </w:r>
      <w:r w:rsidR="00F8759F">
        <w:t xml:space="preserve">the </w:t>
      </w:r>
      <w:r w:rsidRPr="0021443A">
        <w:t>use of specific tools, methods</w:t>
      </w:r>
      <w:r w:rsidR="002E1B0F">
        <w:t>,</w:t>
      </w:r>
      <w:r w:rsidRPr="0021443A">
        <w:t xml:space="preserve"> and standards.</w:t>
      </w:r>
    </w:p>
    <w:p w14:paraId="7C5C97A5" w14:textId="0FCD0BAA" w:rsidR="00DE65CE" w:rsidRPr="0021443A" w:rsidRDefault="00DE65CE" w:rsidP="00631469">
      <w:pPr>
        <w:pStyle w:val="ListParagraph"/>
        <w:numPr>
          <w:ilvl w:val="0"/>
          <w:numId w:val="27"/>
        </w:numPr>
      </w:pPr>
      <w:r w:rsidRPr="0021443A">
        <w:t>Describe data exchange standards (e.g.</w:t>
      </w:r>
      <w:r w:rsidR="00614987">
        <w:t>,</w:t>
      </w:r>
      <w:r w:rsidRPr="0021443A">
        <w:t xml:space="preserve"> XML, Web Services, or EDI) supported or provided by your product.</w:t>
      </w:r>
    </w:p>
    <w:p w14:paraId="07327D65" w14:textId="29B064C5" w:rsidR="00DE65CE" w:rsidRPr="0021443A" w:rsidRDefault="00DE65CE" w:rsidP="00631469">
      <w:pPr>
        <w:pStyle w:val="ListParagraph"/>
        <w:numPr>
          <w:ilvl w:val="0"/>
          <w:numId w:val="27"/>
        </w:numPr>
      </w:pPr>
      <w:r w:rsidRPr="0021443A">
        <w:t>As it pertains to</w:t>
      </w:r>
      <w:r w:rsidR="00F91890">
        <w:t xml:space="preserve"> </w:t>
      </w:r>
      <w:r w:rsidR="001111D1">
        <w:t xml:space="preserve">the </w:t>
      </w:r>
      <w:r w:rsidR="00A95611">
        <w:t>City</w:t>
      </w:r>
      <w:r w:rsidRPr="0021443A">
        <w:t xml:space="preserve">’s current technical environment described previously, identify potential issues integrating with specific technologies that are used within </w:t>
      </w:r>
      <w:r w:rsidR="005111EA">
        <w:t xml:space="preserve">the </w:t>
      </w:r>
      <w:r w:rsidR="00A95611">
        <w:t>City</w:t>
      </w:r>
      <w:r w:rsidRPr="0021443A">
        <w:t>.</w:t>
      </w:r>
    </w:p>
    <w:p w14:paraId="37014743" w14:textId="13E09F03" w:rsidR="00DE65CE" w:rsidRPr="0021443A" w:rsidRDefault="00DE65CE" w:rsidP="00631469">
      <w:pPr>
        <w:pStyle w:val="ListParagraph"/>
        <w:numPr>
          <w:ilvl w:val="0"/>
          <w:numId w:val="27"/>
        </w:numPr>
      </w:pPr>
      <w:r w:rsidRPr="0021443A">
        <w:t>If local customizations are made, do you provide any tools or assistance to easily incorporate customizations into new version</w:t>
      </w:r>
      <w:r w:rsidR="00F8759F">
        <w:t>s</w:t>
      </w:r>
      <w:r w:rsidRPr="0021443A">
        <w:t>/releases of your software?</w:t>
      </w:r>
    </w:p>
    <w:p w14:paraId="17B53AB6" w14:textId="7A0C55B5" w:rsidR="00A6406C" w:rsidRPr="00C42BA0" w:rsidRDefault="00BA3B90" w:rsidP="00631469">
      <w:pPr>
        <w:pStyle w:val="Heading3"/>
      </w:pPr>
      <w:bookmarkStart w:id="1191" w:name="_Toc168745276"/>
      <w:bookmarkStart w:id="1192" w:name="_Toc168760474"/>
      <w:bookmarkStart w:id="1193" w:name="_Toc168813785"/>
      <w:bookmarkStart w:id="1194" w:name="_Toc168826314"/>
      <w:bookmarkStart w:id="1195" w:name="_Toc168745277"/>
      <w:bookmarkStart w:id="1196" w:name="_Toc168760475"/>
      <w:bookmarkStart w:id="1197" w:name="_Toc168813786"/>
      <w:bookmarkStart w:id="1198" w:name="_Toc168826315"/>
      <w:bookmarkStart w:id="1199" w:name="_Toc168745278"/>
      <w:bookmarkStart w:id="1200" w:name="_Toc168760476"/>
      <w:bookmarkStart w:id="1201" w:name="_Toc168813787"/>
      <w:bookmarkStart w:id="1202" w:name="_Toc168826316"/>
      <w:bookmarkStart w:id="1203" w:name="_Toc167721496"/>
      <w:bookmarkStart w:id="1204" w:name="_Toc168243778"/>
      <w:bookmarkStart w:id="1205" w:name="_Toc168244158"/>
      <w:bookmarkStart w:id="1206" w:name="_Toc168244537"/>
      <w:bookmarkStart w:id="1207" w:name="_Toc168244916"/>
      <w:bookmarkStart w:id="1208" w:name="_Toc168396607"/>
      <w:bookmarkStart w:id="1209" w:name="_Toc168398198"/>
      <w:bookmarkStart w:id="1210" w:name="_Toc168399468"/>
      <w:bookmarkStart w:id="1211" w:name="_Toc168745280"/>
      <w:bookmarkStart w:id="1212" w:name="_Toc168760478"/>
      <w:bookmarkStart w:id="1213" w:name="_Toc168813789"/>
      <w:bookmarkStart w:id="1214" w:name="_Toc168826318"/>
      <w:bookmarkStart w:id="1215" w:name="_Toc238444347"/>
      <w:bookmarkStart w:id="1216" w:name="_Toc167337665"/>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r>
        <w:t xml:space="preserve">Organizational </w:t>
      </w:r>
      <w:r w:rsidR="00773CD4">
        <w:t>c</w:t>
      </w:r>
      <w:r w:rsidR="00A6406C" w:rsidRPr="00C42BA0">
        <w:t xml:space="preserve">hange </w:t>
      </w:r>
      <w:r w:rsidR="00773CD4">
        <w:t>m</w:t>
      </w:r>
      <w:r w:rsidR="00A6406C" w:rsidRPr="00C42BA0">
        <w:t xml:space="preserve">anagement </w:t>
      </w:r>
      <w:r w:rsidR="00773CD4">
        <w:t>a</w:t>
      </w:r>
      <w:r w:rsidR="00A6406C" w:rsidRPr="00C42BA0">
        <w:t>pproach</w:t>
      </w:r>
      <w:bookmarkEnd w:id="1215"/>
      <w:r w:rsidR="006A3555" w:rsidRPr="00C42BA0">
        <w:t xml:space="preserve"> (</w:t>
      </w:r>
      <w:r w:rsidR="00773CD4">
        <w:t>s</w:t>
      </w:r>
      <w:r w:rsidR="007614AF">
        <w:t xml:space="preserve">ection </w:t>
      </w:r>
      <w:r w:rsidR="00BA4741">
        <w:t>5</w:t>
      </w:r>
      <w:r w:rsidR="006A3555" w:rsidRPr="00C42BA0">
        <w:t>)</w:t>
      </w:r>
    </w:p>
    <w:p w14:paraId="1E9A0B85" w14:textId="16F86348" w:rsidR="00A6406C" w:rsidRPr="00975C89" w:rsidRDefault="005111EA" w:rsidP="00631469">
      <w:r>
        <w:t xml:space="preserve">The </w:t>
      </w:r>
      <w:proofErr w:type="gramStart"/>
      <w:r w:rsidR="00A95611">
        <w:t>City</w:t>
      </w:r>
      <w:proofErr w:type="gramEnd"/>
      <w:r>
        <w:t xml:space="preserve"> </w:t>
      </w:r>
      <w:r w:rsidR="00A6406C" w:rsidRPr="00975C89">
        <w:t xml:space="preserve">recognizes that a movement from the current environment to a new solution will </w:t>
      </w:r>
      <w:r w:rsidR="00BA3B90">
        <w:t>require an active change management program</w:t>
      </w:r>
      <w:r w:rsidR="00A6406C" w:rsidRPr="00975C89">
        <w:t xml:space="preserve">. The </w:t>
      </w:r>
      <w:r w:rsidR="00377649">
        <w:t>bidder</w:t>
      </w:r>
      <w:r w:rsidR="00A6406C" w:rsidRPr="00975C89">
        <w:t xml:space="preserve"> should clearly identify their approach toward </w:t>
      </w:r>
      <w:r w:rsidR="00AA57D6">
        <w:t>o</w:t>
      </w:r>
      <w:r w:rsidR="00BA3B90">
        <w:t xml:space="preserve">rganizational </w:t>
      </w:r>
      <w:r w:rsidR="00AA57D6">
        <w:t>c</w:t>
      </w:r>
      <w:r w:rsidR="00A6406C" w:rsidRPr="00975C89">
        <w:t xml:space="preserve">hange </w:t>
      </w:r>
      <w:r w:rsidR="00AA57D6">
        <w:t>m</w:t>
      </w:r>
      <w:r w:rsidR="00A6406C" w:rsidRPr="00975C89">
        <w:t>anagement</w:t>
      </w:r>
      <w:r w:rsidR="000B1A8A">
        <w:t>,</w:t>
      </w:r>
      <w:r w:rsidR="00A6406C" w:rsidRPr="00975C89">
        <w:t xml:space="preserve"> including any unique approaches or tools that will be used.</w:t>
      </w:r>
    </w:p>
    <w:p w14:paraId="09290008" w14:textId="640A2040" w:rsidR="00A6406C" w:rsidRPr="00C42BA0" w:rsidRDefault="00A6406C" w:rsidP="00631469">
      <w:pPr>
        <w:pStyle w:val="Heading3"/>
      </w:pPr>
      <w:bookmarkStart w:id="1217" w:name="_Toc238444349"/>
      <w:bookmarkEnd w:id="1216"/>
      <w:r w:rsidRPr="00C42BA0">
        <w:t xml:space="preserve">Operational </w:t>
      </w:r>
      <w:r w:rsidR="00773CD4">
        <w:t>r</w:t>
      </w:r>
      <w:r w:rsidRPr="00C42BA0">
        <w:t>edesign</w:t>
      </w:r>
      <w:bookmarkEnd w:id="1217"/>
      <w:r w:rsidR="00614987">
        <w:t xml:space="preserve"> </w:t>
      </w:r>
      <w:r w:rsidR="00773CD4">
        <w:t>a</w:t>
      </w:r>
      <w:r w:rsidR="00614987">
        <w:t>pproach</w:t>
      </w:r>
      <w:r w:rsidR="006A3555" w:rsidRPr="00C42BA0">
        <w:t xml:space="preserve"> (</w:t>
      </w:r>
      <w:r w:rsidR="00773CD4">
        <w:t>s</w:t>
      </w:r>
      <w:r w:rsidR="007614AF">
        <w:t xml:space="preserve">ection </w:t>
      </w:r>
      <w:r w:rsidR="00BA4741">
        <w:t>6</w:t>
      </w:r>
      <w:r w:rsidR="006A3555" w:rsidRPr="00C42BA0">
        <w:t>)</w:t>
      </w:r>
    </w:p>
    <w:p w14:paraId="04F2EAE2" w14:textId="0C5E2BCE" w:rsidR="00A6406C" w:rsidRPr="00975C89" w:rsidRDefault="00A6406C" w:rsidP="00631469">
      <w:r w:rsidRPr="00975C89">
        <w:t>With the deployment of a new application,</w:t>
      </w:r>
      <w:r w:rsidR="005111EA">
        <w:t xml:space="preserve"> the </w:t>
      </w:r>
      <w:proofErr w:type="gramStart"/>
      <w:r w:rsidR="00A95611">
        <w:t>City</w:t>
      </w:r>
      <w:proofErr w:type="gramEnd"/>
      <w:r w:rsidR="005111EA">
        <w:t xml:space="preserve"> </w:t>
      </w:r>
      <w:r w:rsidRPr="00975C89">
        <w:t xml:space="preserve">wishes to take advantage of capabilities within the software that provide support for operational improvements. </w:t>
      </w:r>
      <w:r w:rsidR="00377649">
        <w:t>bidder</w:t>
      </w:r>
      <w:r w:rsidRPr="00975C89">
        <w:t xml:space="preserve">s are requested to describe their approach toward operational redesign including </w:t>
      </w:r>
      <w:r w:rsidR="00F8759F">
        <w:t xml:space="preserve">a </w:t>
      </w:r>
      <w:r w:rsidRPr="00975C89">
        <w:t>discussion on the optimal time in which to conduct redesign as it relates to implementation of the new software.</w:t>
      </w:r>
    </w:p>
    <w:p w14:paraId="32409B43" w14:textId="6523DD64" w:rsidR="00974A82" w:rsidRDefault="00974A82" w:rsidP="00631469">
      <w:commentRangeStart w:id="1218"/>
      <w:r w:rsidRPr="00975C89">
        <w:t xml:space="preserve">In addition, describe your organization’s capabilities to assist in </w:t>
      </w:r>
      <w:r w:rsidR="0038033D">
        <w:t>a</w:t>
      </w:r>
      <w:r w:rsidRPr="00975C89">
        <w:t xml:space="preserve"> redesign of the </w:t>
      </w:r>
      <w:r w:rsidR="002F5E6F">
        <w:t xml:space="preserve">codes that will map to the City’s </w:t>
      </w:r>
      <w:r w:rsidRPr="00975C89">
        <w:t xml:space="preserve">chart of accounts to meet </w:t>
      </w:r>
      <w:r w:rsidR="005111EA">
        <w:t xml:space="preserve">the </w:t>
      </w:r>
      <w:r w:rsidR="00A95611">
        <w:t>City</w:t>
      </w:r>
      <w:r w:rsidR="005111EA">
        <w:t>’s</w:t>
      </w:r>
      <w:r w:rsidRPr="00975C89">
        <w:t xml:space="preserve"> overall financial tracking and reporting objectives.</w:t>
      </w:r>
      <w:commentRangeEnd w:id="1218"/>
      <w:r w:rsidR="00631469">
        <w:rPr>
          <w:rStyle w:val="CommentReference"/>
        </w:rPr>
        <w:commentReference w:id="1218"/>
      </w:r>
    </w:p>
    <w:p w14:paraId="4ADF5BEE" w14:textId="582ECE8C" w:rsidR="005111EA" w:rsidRPr="000F3397" w:rsidRDefault="005111EA" w:rsidP="00631469">
      <w:pPr>
        <w:pStyle w:val="Heading2"/>
      </w:pPr>
      <w:bookmarkStart w:id="1219" w:name="_Toc140238974"/>
      <w:bookmarkStart w:id="1220" w:name="_Toc140475154"/>
      <w:bookmarkStart w:id="1221" w:name="_Toc140486335"/>
      <w:bookmarkStart w:id="1222" w:name="_Toc141255165"/>
      <w:bookmarkStart w:id="1223" w:name="_Toc140238975"/>
      <w:bookmarkStart w:id="1224" w:name="_Toc140475155"/>
      <w:bookmarkStart w:id="1225" w:name="_Toc140486336"/>
      <w:bookmarkStart w:id="1226" w:name="_Toc141255166"/>
      <w:bookmarkStart w:id="1227" w:name="_Toc140238976"/>
      <w:bookmarkStart w:id="1228" w:name="_Toc140475156"/>
      <w:bookmarkStart w:id="1229" w:name="_Toc140486337"/>
      <w:bookmarkStart w:id="1230" w:name="_Toc141255167"/>
      <w:bookmarkStart w:id="1231" w:name="_Toc140238977"/>
      <w:bookmarkStart w:id="1232" w:name="_Toc140475157"/>
      <w:bookmarkStart w:id="1233" w:name="_Toc140486338"/>
      <w:bookmarkStart w:id="1234" w:name="_Toc141255168"/>
      <w:bookmarkStart w:id="1235" w:name="_Toc140238978"/>
      <w:bookmarkStart w:id="1236" w:name="_Toc140475158"/>
      <w:bookmarkStart w:id="1237" w:name="_Toc140486339"/>
      <w:bookmarkStart w:id="1238" w:name="_Toc141255169"/>
      <w:bookmarkStart w:id="1239" w:name="_Toc240364179"/>
      <w:bookmarkStart w:id="1240" w:name="_Toc140238979"/>
      <w:bookmarkStart w:id="1241" w:name="_Toc140475159"/>
      <w:bookmarkStart w:id="1242" w:name="_Toc140486340"/>
      <w:bookmarkStart w:id="1243" w:name="_Toc141255170"/>
      <w:bookmarkStart w:id="1244" w:name="_Toc140238980"/>
      <w:bookmarkStart w:id="1245" w:name="_Toc140475160"/>
      <w:bookmarkStart w:id="1246" w:name="_Toc140486341"/>
      <w:bookmarkStart w:id="1247" w:name="_Toc141255171"/>
      <w:bookmarkStart w:id="1248" w:name="_Toc140238981"/>
      <w:bookmarkStart w:id="1249" w:name="_Toc140475161"/>
      <w:bookmarkStart w:id="1250" w:name="_Toc140486342"/>
      <w:bookmarkStart w:id="1251" w:name="_Toc141255172"/>
      <w:bookmarkStart w:id="1252" w:name="_Toc140238982"/>
      <w:bookmarkStart w:id="1253" w:name="_Toc140475162"/>
      <w:bookmarkStart w:id="1254" w:name="_Toc140486343"/>
      <w:bookmarkStart w:id="1255" w:name="_Toc141255173"/>
      <w:bookmarkStart w:id="1256" w:name="_Toc140238983"/>
      <w:bookmarkStart w:id="1257" w:name="_Toc140475163"/>
      <w:bookmarkStart w:id="1258" w:name="_Toc140486344"/>
      <w:bookmarkStart w:id="1259" w:name="_Toc141255174"/>
      <w:bookmarkStart w:id="1260" w:name="_Toc140238984"/>
      <w:bookmarkStart w:id="1261" w:name="_Toc140475164"/>
      <w:bookmarkStart w:id="1262" w:name="_Toc140486345"/>
      <w:bookmarkStart w:id="1263" w:name="_Toc141255175"/>
      <w:bookmarkStart w:id="1264" w:name="_Toc203489795"/>
      <w:bookmarkStart w:id="1265" w:name="_Toc57603785"/>
      <w:bookmarkStart w:id="1266" w:name="_Toc57604061"/>
      <w:bookmarkStart w:id="1267" w:name="_Toc57604420"/>
      <w:bookmarkStart w:id="1268" w:name="_Toc61843555"/>
      <w:bookmarkStart w:id="1269" w:name="_Toc167337672"/>
      <w:bookmarkStart w:id="1270" w:name="_Toc57603783"/>
      <w:bookmarkStart w:id="1271" w:name="_Toc57604059"/>
      <w:bookmarkStart w:id="1272" w:name="_Toc57604418"/>
      <w:bookmarkStart w:id="1273" w:name="_Toc61843553"/>
      <w:bookmarkStart w:id="1274" w:name="_Toc167337670"/>
      <w:bookmarkStart w:id="1275" w:name="_Toc238444353"/>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r w:rsidRPr="000F3397">
        <w:t xml:space="preserve">Attachment </w:t>
      </w:r>
      <w:r>
        <w:t>A</w:t>
      </w:r>
      <w:r w:rsidRPr="000F3397">
        <w:t xml:space="preserve"> – </w:t>
      </w:r>
      <w:r w:rsidR="008C74DB">
        <w:t>POS</w:t>
      </w:r>
      <w:r w:rsidRPr="000F3397">
        <w:t xml:space="preserve"> Software and Services - </w:t>
      </w:r>
      <w:r w:rsidR="000D19F3">
        <w:t>Bidder Questionnaire</w:t>
      </w:r>
      <w:r w:rsidRPr="000F3397">
        <w:t>.docx (section 4.2)</w:t>
      </w:r>
      <w:bookmarkEnd w:id="1264"/>
    </w:p>
    <w:p w14:paraId="0FEBDA56" w14:textId="57EA801D" w:rsidR="00DA2018" w:rsidRDefault="00E70059" w:rsidP="00631469">
      <w:r>
        <w:t xml:space="preserve">This attachment will be used as a guided tool for </w:t>
      </w:r>
      <w:r w:rsidR="00377649">
        <w:t>bidder</w:t>
      </w:r>
      <w:r>
        <w:t xml:space="preserve">s to answer specific questions about their software, methodology, approach, and more. </w:t>
      </w:r>
      <w:r w:rsidR="000B1A8A">
        <w:t>B</w:t>
      </w:r>
      <w:r w:rsidR="00377649">
        <w:t>idder</w:t>
      </w:r>
      <w:r>
        <w:t>s are required to answer all questions in the form</w:t>
      </w:r>
      <w:r w:rsidR="000B1A8A">
        <w:t>s</w:t>
      </w:r>
      <w:r>
        <w:t>. Failure to respond to all questions can result in disqualification of the entire proposal. The forms are as follows:</w:t>
      </w:r>
    </w:p>
    <w:p w14:paraId="23FCD91A" w14:textId="24986828" w:rsidR="00DA2018" w:rsidRDefault="00DA2018" w:rsidP="00631469">
      <w:pPr>
        <w:pStyle w:val="Bullet"/>
        <w:numPr>
          <w:ilvl w:val="0"/>
          <w:numId w:val="52"/>
        </w:numPr>
      </w:pPr>
      <w:commentRangeStart w:id="1276"/>
      <w:r>
        <w:lastRenderedPageBreak/>
        <w:t xml:space="preserve">Company Background </w:t>
      </w:r>
      <w:r w:rsidR="00FA7902">
        <w:t>Questionnaire</w:t>
      </w:r>
    </w:p>
    <w:p w14:paraId="310957B9" w14:textId="3397B295" w:rsidR="00E70059" w:rsidRDefault="00E70059" w:rsidP="00631469">
      <w:pPr>
        <w:pStyle w:val="Bullet"/>
        <w:numPr>
          <w:ilvl w:val="0"/>
          <w:numId w:val="52"/>
        </w:numPr>
      </w:pPr>
      <w:r>
        <w:t xml:space="preserve">Technical and </w:t>
      </w:r>
      <w:r w:rsidR="00A846BF">
        <w:t>B</w:t>
      </w:r>
      <w:r w:rsidR="00377649">
        <w:t>idder</w:t>
      </w:r>
      <w:r>
        <w:t xml:space="preserve"> Hosting Requirements </w:t>
      </w:r>
      <w:r w:rsidR="00FA7902">
        <w:t>Questionnaire</w:t>
      </w:r>
    </w:p>
    <w:p w14:paraId="4F17F504" w14:textId="16AF1549" w:rsidR="00E70059" w:rsidRDefault="00FA7902" w:rsidP="00FA7902">
      <w:pPr>
        <w:pStyle w:val="Bullet"/>
        <w:numPr>
          <w:ilvl w:val="1"/>
          <w:numId w:val="52"/>
        </w:numPr>
      </w:pPr>
      <w:r>
        <w:t>Hosting and Usage</w:t>
      </w:r>
    </w:p>
    <w:p w14:paraId="6B00700B" w14:textId="77777777" w:rsidR="00FA7902" w:rsidRDefault="00FA7902" w:rsidP="00FA7902">
      <w:pPr>
        <w:pStyle w:val="Bullet"/>
        <w:numPr>
          <w:ilvl w:val="1"/>
          <w:numId w:val="52"/>
        </w:numPr>
      </w:pPr>
      <w:r>
        <w:t>Data Conversion</w:t>
      </w:r>
    </w:p>
    <w:p w14:paraId="18588187" w14:textId="77777777" w:rsidR="00FA7902" w:rsidRDefault="00FA7902" w:rsidP="00FA7902">
      <w:pPr>
        <w:pStyle w:val="Bullet"/>
        <w:numPr>
          <w:ilvl w:val="1"/>
          <w:numId w:val="52"/>
        </w:numPr>
      </w:pPr>
      <w:r>
        <w:t>System Performance</w:t>
      </w:r>
    </w:p>
    <w:p w14:paraId="169EBC71" w14:textId="77777777" w:rsidR="00FA7902" w:rsidRDefault="00FA7902" w:rsidP="00FA7902">
      <w:pPr>
        <w:pStyle w:val="Bullet"/>
        <w:numPr>
          <w:ilvl w:val="1"/>
          <w:numId w:val="52"/>
        </w:numPr>
      </w:pPr>
      <w:r>
        <w:t>Security</w:t>
      </w:r>
    </w:p>
    <w:p w14:paraId="7CE5AD21" w14:textId="4B6871B2" w:rsidR="00FA7902" w:rsidRDefault="00FA7902" w:rsidP="00631469">
      <w:pPr>
        <w:pStyle w:val="Bullet"/>
        <w:numPr>
          <w:ilvl w:val="0"/>
          <w:numId w:val="52"/>
        </w:numPr>
      </w:pPr>
      <w:r>
        <w:t>Project Management Approach Questionnaire</w:t>
      </w:r>
    </w:p>
    <w:p w14:paraId="6BFEEAB2" w14:textId="6006DA31" w:rsidR="00FA7902" w:rsidRDefault="00FA7902" w:rsidP="00631469">
      <w:pPr>
        <w:pStyle w:val="Bullet"/>
        <w:numPr>
          <w:ilvl w:val="0"/>
          <w:numId w:val="52"/>
        </w:numPr>
      </w:pPr>
      <w:r>
        <w:t>Report Development Questionnaire</w:t>
      </w:r>
    </w:p>
    <w:p w14:paraId="548C8D1C" w14:textId="7E5325C9" w:rsidR="00FA7902" w:rsidRDefault="00FA7902" w:rsidP="00631469">
      <w:pPr>
        <w:pStyle w:val="Bullet"/>
        <w:numPr>
          <w:ilvl w:val="0"/>
          <w:numId w:val="52"/>
        </w:numPr>
      </w:pPr>
      <w:r>
        <w:t>Training</w:t>
      </w:r>
      <w:r w:rsidR="00B63CB3">
        <w:t xml:space="preserve"> and Testing</w:t>
      </w:r>
      <w:r>
        <w:t xml:space="preserve"> Questionnaire</w:t>
      </w:r>
    </w:p>
    <w:p w14:paraId="54BA91D8" w14:textId="785E412E" w:rsidR="00FA7902" w:rsidRDefault="00FA7902" w:rsidP="00631469">
      <w:pPr>
        <w:pStyle w:val="Bullet"/>
        <w:numPr>
          <w:ilvl w:val="0"/>
          <w:numId w:val="52"/>
        </w:numPr>
      </w:pPr>
      <w:proofErr w:type="gramStart"/>
      <w:r>
        <w:t>Implementation</w:t>
      </w:r>
      <w:proofErr w:type="gramEnd"/>
      <w:r>
        <w:t xml:space="preserve"> Staffing Plan Questionnaire</w:t>
      </w:r>
    </w:p>
    <w:p w14:paraId="6BCF3F4A" w14:textId="63624658" w:rsidR="00E70059" w:rsidRDefault="00E70059" w:rsidP="00631469">
      <w:pPr>
        <w:pStyle w:val="Bullet"/>
        <w:numPr>
          <w:ilvl w:val="0"/>
          <w:numId w:val="52"/>
        </w:numPr>
      </w:pPr>
      <w:r>
        <w:t xml:space="preserve">Ongoing Support Services </w:t>
      </w:r>
      <w:r w:rsidR="00FA7902">
        <w:t>Questionnaire</w:t>
      </w:r>
    </w:p>
    <w:p w14:paraId="00FA5369" w14:textId="71DA7D6C" w:rsidR="00FA7902" w:rsidRDefault="00FA7902" w:rsidP="00FA7902">
      <w:pPr>
        <w:pStyle w:val="Bullet"/>
        <w:numPr>
          <w:ilvl w:val="1"/>
          <w:numId w:val="52"/>
        </w:numPr>
      </w:pPr>
      <w:r>
        <w:t>Support and Maintenance</w:t>
      </w:r>
    </w:p>
    <w:p w14:paraId="3F89B23B" w14:textId="702FEBE3" w:rsidR="00FA7902" w:rsidRDefault="00FA7902" w:rsidP="00FA7902">
      <w:pPr>
        <w:pStyle w:val="Bullet"/>
        <w:numPr>
          <w:ilvl w:val="1"/>
          <w:numId w:val="52"/>
        </w:numPr>
      </w:pPr>
      <w:r>
        <w:t>Software Updates and Distribution</w:t>
      </w:r>
    </w:p>
    <w:p w14:paraId="3FBDD6A2" w14:textId="06722BCE" w:rsidR="00FA7902" w:rsidRDefault="00FA7902" w:rsidP="00FA7902">
      <w:pPr>
        <w:pStyle w:val="Bullet"/>
        <w:numPr>
          <w:ilvl w:val="1"/>
          <w:numId w:val="52"/>
        </w:numPr>
      </w:pPr>
      <w:r>
        <w:t>Customizations</w:t>
      </w:r>
    </w:p>
    <w:p w14:paraId="51F71D50" w14:textId="53265792" w:rsidR="00E70059" w:rsidRDefault="00E70059" w:rsidP="00631469">
      <w:pPr>
        <w:pStyle w:val="Bullet"/>
        <w:numPr>
          <w:ilvl w:val="0"/>
          <w:numId w:val="52"/>
        </w:numPr>
      </w:pPr>
      <w:r>
        <w:t>Client Reference Form</w:t>
      </w:r>
    </w:p>
    <w:p w14:paraId="3478A86E" w14:textId="73DDD6CB" w:rsidR="00FA7902" w:rsidRDefault="00FA7902" w:rsidP="00631469">
      <w:pPr>
        <w:pStyle w:val="Bullet"/>
        <w:numPr>
          <w:ilvl w:val="0"/>
          <w:numId w:val="52"/>
        </w:numPr>
      </w:pPr>
      <w:r>
        <w:t xml:space="preserve">Contract Terms and Conditions – Non-Comply/Exceptions </w:t>
      </w:r>
      <w:r w:rsidR="00BB3AF6">
        <w:t>Explanations</w:t>
      </w:r>
    </w:p>
    <w:p w14:paraId="0A0A01B8" w14:textId="67ED34B4" w:rsidR="00BB3AF6" w:rsidRDefault="00BB3AF6" w:rsidP="00631469">
      <w:pPr>
        <w:pStyle w:val="Bullet"/>
        <w:numPr>
          <w:ilvl w:val="0"/>
          <w:numId w:val="52"/>
        </w:numPr>
      </w:pPr>
      <w:r>
        <w:t>Required Forms and Attachments</w:t>
      </w:r>
    </w:p>
    <w:p w14:paraId="6AAE73FE" w14:textId="64D1CD62" w:rsidR="00BB3AF6" w:rsidRDefault="00BB3AF6" w:rsidP="00BB3AF6">
      <w:pPr>
        <w:pStyle w:val="Bullet"/>
        <w:numPr>
          <w:ilvl w:val="1"/>
          <w:numId w:val="52"/>
        </w:numPr>
      </w:pPr>
      <w:r>
        <w:t>Proposal Signature Form</w:t>
      </w:r>
    </w:p>
    <w:p w14:paraId="40D0ECB3" w14:textId="77777777" w:rsidR="00BB3AF6" w:rsidRDefault="00BB3AF6" w:rsidP="00BB3AF6">
      <w:pPr>
        <w:pStyle w:val="Bullet"/>
        <w:numPr>
          <w:ilvl w:val="1"/>
          <w:numId w:val="52"/>
        </w:numPr>
      </w:pPr>
      <w:r>
        <w:t>Non-Collusion Affidavit</w:t>
      </w:r>
    </w:p>
    <w:p w14:paraId="1FC26DA9" w14:textId="76BAF593" w:rsidR="00DA2018" w:rsidRDefault="00DA2018" w:rsidP="00BB3AF6">
      <w:pPr>
        <w:pStyle w:val="Bullet"/>
        <w:numPr>
          <w:ilvl w:val="1"/>
          <w:numId w:val="52"/>
        </w:numPr>
      </w:pPr>
      <w:r>
        <w:t>Minimum Criteria</w:t>
      </w:r>
    </w:p>
    <w:p w14:paraId="7D6BF6EB" w14:textId="023AC232" w:rsidR="00DA2018" w:rsidRDefault="00DA2018" w:rsidP="00BB3AF6">
      <w:pPr>
        <w:pStyle w:val="Bullet"/>
        <w:numPr>
          <w:ilvl w:val="1"/>
          <w:numId w:val="52"/>
        </w:numPr>
      </w:pPr>
      <w:r>
        <w:t>Subscription and Maintenance Agreement</w:t>
      </w:r>
    </w:p>
    <w:p w14:paraId="61AE0A02" w14:textId="7E774A15" w:rsidR="00DA2018" w:rsidRPr="00DA5653" w:rsidRDefault="00DA2018" w:rsidP="00631469">
      <w:pPr>
        <w:pStyle w:val="Bullet"/>
        <w:numPr>
          <w:ilvl w:val="0"/>
          <w:numId w:val="52"/>
        </w:numPr>
      </w:pPr>
      <w:r>
        <w:t>Addenda</w:t>
      </w:r>
      <w:commentRangeEnd w:id="1276"/>
      <w:r w:rsidR="00631469">
        <w:rPr>
          <w:rStyle w:val="CommentReference"/>
        </w:rPr>
        <w:commentReference w:id="1276"/>
      </w:r>
    </w:p>
    <w:p w14:paraId="4DAE76B5" w14:textId="3B931F22" w:rsidR="004A063C" w:rsidRDefault="004A063C" w:rsidP="00631469">
      <w:pPr>
        <w:pStyle w:val="Heading2"/>
      </w:pPr>
      <w:bookmarkStart w:id="1277" w:name="_Toc203489796"/>
      <w:r>
        <w:t xml:space="preserve">Attachment B – </w:t>
      </w:r>
      <w:r w:rsidR="008C74DB">
        <w:t>POS</w:t>
      </w:r>
      <w:r w:rsidR="005111EA" w:rsidRPr="000F3397">
        <w:t xml:space="preserve"> Software and Services </w:t>
      </w:r>
      <w:r>
        <w:t>– Pricing Forms.xlsx</w:t>
      </w:r>
      <w:bookmarkEnd w:id="1277"/>
    </w:p>
    <w:p w14:paraId="5775FF17" w14:textId="1E8C0427" w:rsidR="00470BA7" w:rsidRDefault="00470BA7" w:rsidP="00631469">
      <w:r>
        <w:t xml:space="preserve">Please complete the pricing forms that have been provided in the associated Microsoft Excel pricing spreadsheet. It is the responsibility of the </w:t>
      </w:r>
      <w:r w:rsidR="00377649">
        <w:t>bidder</w:t>
      </w:r>
      <w:r>
        <w:t xml:space="preserve"> to ensure the accuracy of the pricing provided as part of your response. Any errors in providing an accurate price response due to inaccuracies in the </w:t>
      </w:r>
      <w:proofErr w:type="gramStart"/>
      <w:r>
        <w:t>provided templates</w:t>
      </w:r>
      <w:proofErr w:type="gramEnd"/>
      <w:r>
        <w:t xml:space="preserve"> are the sole responsibility of the responding </w:t>
      </w:r>
      <w:r w:rsidR="00377649">
        <w:t>bidder</w:t>
      </w:r>
      <w:r w:rsidRPr="005E3E3A">
        <w:t>. If there is not enough space to describe the pricing on these forms, please attach a separate pricing page and provide the pricing information in the same type of format so that it is easy to understand.</w:t>
      </w:r>
      <w:r w:rsidR="005111EA">
        <w:t xml:space="preserve"> The </w:t>
      </w:r>
      <w:proofErr w:type="gramStart"/>
      <w:r w:rsidR="00A95611">
        <w:t>City</w:t>
      </w:r>
      <w:proofErr w:type="gramEnd"/>
      <w:r w:rsidRPr="005E3E3A">
        <w:t xml:space="preserve"> requests a firm, fixed price for each of the components described below that are included on the attached</w:t>
      </w:r>
      <w:r>
        <w:t xml:space="preserve"> Microsoft Excel pricing spreadsheet as separate tabs:</w:t>
      </w:r>
    </w:p>
    <w:p w14:paraId="1519E0CA" w14:textId="6710703F" w:rsidR="00470BA7" w:rsidRPr="00740278" w:rsidRDefault="000B1A8A" w:rsidP="00DF4C9E">
      <w:pPr>
        <w:pStyle w:val="Bullet"/>
        <w:numPr>
          <w:ilvl w:val="0"/>
          <w:numId w:val="53"/>
        </w:numPr>
      </w:pPr>
      <w:bookmarkStart w:id="1278" w:name="_Hlk170833071"/>
      <w:r>
        <w:t>B</w:t>
      </w:r>
      <w:r w:rsidR="00377649">
        <w:t>idder</w:t>
      </w:r>
      <w:r w:rsidR="00470BA7" w:rsidRPr="00FA4511">
        <w:t xml:space="preserve"> </w:t>
      </w:r>
      <w:r w:rsidR="00773CD4">
        <w:t>c</w:t>
      </w:r>
      <w:r w:rsidR="00470BA7" w:rsidRPr="00FA4511">
        <w:t xml:space="preserve">hecklist (including </w:t>
      </w:r>
      <w:r w:rsidR="00773CD4">
        <w:t>h</w:t>
      </w:r>
      <w:r w:rsidR="00470BA7" w:rsidRPr="00FA4511">
        <w:t>osting/</w:t>
      </w:r>
      <w:r w:rsidR="00773CD4">
        <w:t>l</w:t>
      </w:r>
      <w:r w:rsidR="00470BA7" w:rsidRPr="00FA4511">
        <w:t xml:space="preserve">icensing </w:t>
      </w:r>
      <w:r w:rsidR="00773CD4">
        <w:t>m</w:t>
      </w:r>
      <w:r w:rsidR="00470BA7" w:rsidRPr="00FA4511">
        <w:t xml:space="preserve">odel, </w:t>
      </w:r>
      <w:r w:rsidR="00773CD4">
        <w:t>t</w:t>
      </w:r>
      <w:r w:rsidR="00470BA7" w:rsidRPr="00FA4511">
        <w:t xml:space="preserve">ravel </w:t>
      </w:r>
      <w:r w:rsidR="00F8759F">
        <w:t>and</w:t>
      </w:r>
      <w:r w:rsidR="00470BA7" w:rsidRPr="00FA4511">
        <w:t xml:space="preserve"> </w:t>
      </w:r>
      <w:r w:rsidR="00773CD4">
        <w:t>l</w:t>
      </w:r>
      <w:r w:rsidR="00470BA7" w:rsidRPr="00FA4511">
        <w:t xml:space="preserve">odging </w:t>
      </w:r>
      <w:r w:rsidR="00773CD4">
        <w:t>c</w:t>
      </w:r>
      <w:r w:rsidR="00470BA7" w:rsidRPr="00FA4511">
        <w:t xml:space="preserve">osts, and </w:t>
      </w:r>
      <w:r w:rsidR="00773CD4">
        <w:t>d</w:t>
      </w:r>
      <w:r w:rsidR="00470BA7" w:rsidRPr="00FA4511">
        <w:t>iscount)</w:t>
      </w:r>
    </w:p>
    <w:p w14:paraId="1CD15557" w14:textId="1DB95249" w:rsidR="00470BA7" w:rsidRDefault="00470BA7" w:rsidP="00DF4C9E">
      <w:pPr>
        <w:pStyle w:val="Bullet"/>
        <w:numPr>
          <w:ilvl w:val="0"/>
          <w:numId w:val="53"/>
        </w:numPr>
      </w:pPr>
      <w:r w:rsidRPr="00FA4511">
        <w:t xml:space="preserve">Proposal </w:t>
      </w:r>
      <w:r w:rsidR="00773CD4">
        <w:t>s</w:t>
      </w:r>
      <w:r w:rsidRPr="00FA4511">
        <w:t>ummary (no direct input required)</w:t>
      </w:r>
    </w:p>
    <w:p w14:paraId="5073C05F" w14:textId="4F8A2D52" w:rsidR="006A5857" w:rsidRPr="00740278" w:rsidRDefault="006A5857" w:rsidP="00DF4C9E">
      <w:pPr>
        <w:pStyle w:val="Bullet"/>
        <w:numPr>
          <w:ilvl w:val="0"/>
          <w:numId w:val="53"/>
        </w:numPr>
      </w:pPr>
      <w:r>
        <w:t xml:space="preserve">Proposed </w:t>
      </w:r>
      <w:r w:rsidR="00773CD4">
        <w:t>s</w:t>
      </w:r>
      <w:r>
        <w:t>cope</w:t>
      </w:r>
    </w:p>
    <w:p w14:paraId="25C3A7AD" w14:textId="370F8B18" w:rsidR="00470BA7" w:rsidRDefault="006A5857" w:rsidP="00DF4C9E">
      <w:pPr>
        <w:pStyle w:val="Bullet"/>
        <w:numPr>
          <w:ilvl w:val="0"/>
          <w:numId w:val="53"/>
        </w:numPr>
      </w:pPr>
      <w:r>
        <w:t>Module</w:t>
      </w:r>
      <w:r w:rsidR="00B549D3">
        <w:t xml:space="preserve"> </w:t>
      </w:r>
      <w:r w:rsidR="00773CD4">
        <w:t>i</w:t>
      </w:r>
      <w:r w:rsidR="00B549D3">
        <w:t>nformation</w:t>
      </w:r>
    </w:p>
    <w:p w14:paraId="24032C5E" w14:textId="5360324E" w:rsidR="00B549D3" w:rsidRPr="00740278" w:rsidRDefault="00B549D3" w:rsidP="00DF4C9E">
      <w:pPr>
        <w:pStyle w:val="Bullet"/>
        <w:numPr>
          <w:ilvl w:val="0"/>
          <w:numId w:val="53"/>
        </w:numPr>
      </w:pPr>
      <w:r>
        <w:t>Software</w:t>
      </w:r>
    </w:p>
    <w:p w14:paraId="3F2E8013" w14:textId="494E3579" w:rsidR="00470BA7" w:rsidRDefault="00470BA7" w:rsidP="00DF4C9E">
      <w:pPr>
        <w:pStyle w:val="Bullet"/>
        <w:numPr>
          <w:ilvl w:val="0"/>
          <w:numId w:val="53"/>
        </w:numPr>
      </w:pPr>
      <w:r w:rsidRPr="00FA4511">
        <w:t xml:space="preserve">Implementation </w:t>
      </w:r>
      <w:r w:rsidR="00773CD4">
        <w:t>s</w:t>
      </w:r>
      <w:r w:rsidRPr="00FA4511">
        <w:t>ervices</w:t>
      </w:r>
    </w:p>
    <w:p w14:paraId="0883F52D" w14:textId="62C76BD8" w:rsidR="00B549D3" w:rsidRDefault="00B549D3" w:rsidP="00DF4C9E">
      <w:pPr>
        <w:pStyle w:val="Bullet"/>
        <w:numPr>
          <w:ilvl w:val="0"/>
          <w:numId w:val="53"/>
        </w:numPr>
      </w:pPr>
      <w:r>
        <w:t xml:space="preserve">Trainer </w:t>
      </w:r>
      <w:r w:rsidR="00773CD4">
        <w:t>s</w:t>
      </w:r>
      <w:r>
        <w:t>ervices</w:t>
      </w:r>
    </w:p>
    <w:p w14:paraId="75F42E78" w14:textId="08A1572C" w:rsidR="00470BA7" w:rsidRPr="00740278" w:rsidRDefault="00470BA7" w:rsidP="00DF4C9E">
      <w:pPr>
        <w:pStyle w:val="Bullet"/>
        <w:numPr>
          <w:ilvl w:val="0"/>
          <w:numId w:val="53"/>
        </w:numPr>
      </w:pPr>
      <w:r>
        <w:t xml:space="preserve">Data </w:t>
      </w:r>
      <w:r w:rsidR="00773CD4">
        <w:t>c</w:t>
      </w:r>
      <w:r>
        <w:t>onversion</w:t>
      </w:r>
      <w:r w:rsidR="00B549D3">
        <w:t xml:space="preserve"> </w:t>
      </w:r>
      <w:r w:rsidR="00773CD4">
        <w:t>s</w:t>
      </w:r>
      <w:r w:rsidR="00B549D3">
        <w:t>ervices</w:t>
      </w:r>
    </w:p>
    <w:p w14:paraId="401B165C" w14:textId="30D7B041" w:rsidR="00470BA7" w:rsidRDefault="00B549D3" w:rsidP="00DF4C9E">
      <w:pPr>
        <w:pStyle w:val="Bullet"/>
        <w:numPr>
          <w:ilvl w:val="0"/>
          <w:numId w:val="53"/>
        </w:numPr>
      </w:pPr>
      <w:r>
        <w:t>Integrations</w:t>
      </w:r>
    </w:p>
    <w:p w14:paraId="5D91849B" w14:textId="5E8182BF" w:rsidR="006A5857" w:rsidRPr="00740278" w:rsidRDefault="006A5857" w:rsidP="00DF4C9E">
      <w:pPr>
        <w:pStyle w:val="Bullet"/>
        <w:numPr>
          <w:ilvl w:val="0"/>
          <w:numId w:val="53"/>
        </w:numPr>
      </w:pPr>
      <w:r>
        <w:lastRenderedPageBreak/>
        <w:t>Modifications</w:t>
      </w:r>
    </w:p>
    <w:p w14:paraId="6A35AD9F" w14:textId="4BE32153" w:rsidR="00470BA7" w:rsidRDefault="00470BA7" w:rsidP="00DF4C9E">
      <w:pPr>
        <w:pStyle w:val="Bullet"/>
        <w:numPr>
          <w:ilvl w:val="0"/>
          <w:numId w:val="53"/>
        </w:numPr>
      </w:pPr>
      <w:r w:rsidRPr="00FA4511">
        <w:t xml:space="preserve">Other </w:t>
      </w:r>
      <w:r w:rsidR="00773CD4">
        <w:t>i</w:t>
      </w:r>
      <w:r w:rsidRPr="00FA4511">
        <w:t xml:space="preserve">mplementation </w:t>
      </w:r>
      <w:r w:rsidR="00773CD4">
        <w:t>s</w:t>
      </w:r>
      <w:r w:rsidRPr="00FA4511">
        <w:t>ervices</w:t>
      </w:r>
    </w:p>
    <w:p w14:paraId="04357BD1" w14:textId="39EB8D98" w:rsidR="00B549D3" w:rsidRDefault="00B549D3" w:rsidP="00DF4C9E">
      <w:pPr>
        <w:pStyle w:val="Bullet"/>
        <w:numPr>
          <w:ilvl w:val="0"/>
          <w:numId w:val="53"/>
        </w:numPr>
      </w:pPr>
      <w:r>
        <w:t>Optional</w:t>
      </w:r>
    </w:p>
    <w:p w14:paraId="1CA3CD66" w14:textId="176615E6" w:rsidR="00B549D3" w:rsidRDefault="00B549D3" w:rsidP="00DF4C9E">
      <w:pPr>
        <w:pStyle w:val="Bullet"/>
        <w:numPr>
          <w:ilvl w:val="0"/>
          <w:numId w:val="53"/>
        </w:numPr>
      </w:pPr>
      <w:r>
        <w:t xml:space="preserve">Staffing by </w:t>
      </w:r>
      <w:r w:rsidR="00773CD4">
        <w:t>a</w:t>
      </w:r>
      <w:r>
        <w:t>ctivity</w:t>
      </w:r>
    </w:p>
    <w:p w14:paraId="2250E97B" w14:textId="62D2A53B" w:rsidR="00470BA7" w:rsidRDefault="00470BA7" w:rsidP="00DF4C9E">
      <w:pPr>
        <w:pStyle w:val="Bullet"/>
        <w:numPr>
          <w:ilvl w:val="0"/>
          <w:numId w:val="53"/>
        </w:numPr>
      </w:pPr>
      <w:r>
        <w:t xml:space="preserve">Managed </w:t>
      </w:r>
      <w:r w:rsidR="00773CD4">
        <w:t>s</w:t>
      </w:r>
      <w:r>
        <w:t>ervices</w:t>
      </w:r>
    </w:p>
    <w:bookmarkEnd w:id="1278"/>
    <w:p w14:paraId="7F19CF4D" w14:textId="4D050737" w:rsidR="00E70059" w:rsidRDefault="00E70059" w:rsidP="00631469">
      <w:r w:rsidRPr="00072462">
        <w:rPr>
          <w:rStyle w:val="Emphasis"/>
          <w:color w:val="auto"/>
        </w:rPr>
        <w:t>One electronic copy</w:t>
      </w:r>
      <w:r w:rsidRPr="00072462">
        <w:t xml:space="preserve"> of the cost proposal shall </w:t>
      </w:r>
      <w:r w:rsidRPr="00072462">
        <w:rPr>
          <w:u w:val="single"/>
        </w:rPr>
        <w:t>be submitted in a separate file</w:t>
      </w:r>
      <w:r w:rsidRPr="00072462">
        <w:t>. The electronic copy of the cost proposal response shall include the completed cost worksheets that have been provided in Microsoft Excel.</w:t>
      </w:r>
    </w:p>
    <w:p w14:paraId="54F29BC6" w14:textId="74B4040E" w:rsidR="00E60610" w:rsidRPr="00E60610" w:rsidRDefault="00E60610" w:rsidP="00631469">
      <w:pPr>
        <w:pStyle w:val="ListParagraph"/>
        <w:numPr>
          <w:ilvl w:val="0"/>
          <w:numId w:val="38"/>
        </w:numPr>
        <w:rPr>
          <w:color w:val="auto"/>
        </w:rPr>
      </w:pPr>
      <w:r>
        <w:t xml:space="preserve">The </w:t>
      </w:r>
      <w:proofErr w:type="gramStart"/>
      <w:r w:rsidR="00A95611">
        <w:t>City</w:t>
      </w:r>
      <w:proofErr w:type="gramEnd"/>
      <w:r>
        <w:t xml:space="preserve"> </w:t>
      </w:r>
      <w:r w:rsidRPr="003E22F4">
        <w:t>will not consider time and materials pricing.</w:t>
      </w:r>
      <w:r>
        <w:t xml:space="preserve"> Bidder</w:t>
      </w:r>
      <w:r w:rsidRPr="003E22F4">
        <w:t xml:space="preserve">s shall provide firm and fixed pricing based on the functionality described. For each item, indicate if the cost is </w:t>
      </w:r>
      <w:proofErr w:type="gramStart"/>
      <w:r w:rsidRPr="003E22F4">
        <w:t>one-time</w:t>
      </w:r>
      <w:proofErr w:type="gramEnd"/>
      <w:r w:rsidRPr="003E22F4">
        <w:t>, annual, or other.</w:t>
      </w:r>
    </w:p>
    <w:p w14:paraId="38FFD706" w14:textId="37ABB883" w:rsidR="00E60610" w:rsidRPr="00E60610" w:rsidRDefault="00E60610" w:rsidP="00631469">
      <w:pPr>
        <w:pStyle w:val="ListParagraph"/>
        <w:numPr>
          <w:ilvl w:val="0"/>
          <w:numId w:val="38"/>
        </w:numPr>
        <w:rPr>
          <w:color w:val="auto"/>
        </w:rPr>
      </w:pPr>
      <w:r>
        <w:t>Bidders</w:t>
      </w:r>
      <w:r w:rsidRPr="00886FA6">
        <w:t xml:space="preserve"> shall specify their proposed annual increase, if any, for ongoing costs.</w:t>
      </w:r>
    </w:p>
    <w:p w14:paraId="51D2480A" w14:textId="26B9B18D" w:rsidR="00E60610" w:rsidRPr="00E60610" w:rsidRDefault="00E60610" w:rsidP="00631469">
      <w:pPr>
        <w:pStyle w:val="ListParagraph"/>
        <w:numPr>
          <w:ilvl w:val="0"/>
          <w:numId w:val="38"/>
        </w:numPr>
        <w:rPr>
          <w:color w:val="auto"/>
        </w:rPr>
      </w:pPr>
      <w:r w:rsidRPr="003E22F4">
        <w:t xml:space="preserve">The </w:t>
      </w:r>
      <w:r>
        <w:t>bidder</w:t>
      </w:r>
      <w:r w:rsidRPr="003E22F4">
        <w:t xml:space="preserve"> shall provide price information for each separate component of the proposed solution, as well as the costs of any modifications necessary to fully comply with the RFP specifications.</w:t>
      </w:r>
    </w:p>
    <w:p w14:paraId="3CDD3029" w14:textId="1DB68CA2" w:rsidR="00E60610" w:rsidRPr="00E60610" w:rsidRDefault="00E60610" w:rsidP="00631469">
      <w:pPr>
        <w:pStyle w:val="ListParagraph"/>
        <w:numPr>
          <w:ilvl w:val="0"/>
          <w:numId w:val="38"/>
        </w:numPr>
        <w:rPr>
          <w:color w:val="auto"/>
        </w:rPr>
      </w:pPr>
      <w:r w:rsidRPr="003E22F4">
        <w:t>In the event the product or service is provided at no additional cost, the item should be noted as "no charge" or words to that effect.</w:t>
      </w:r>
    </w:p>
    <w:p w14:paraId="7F3DEEE6" w14:textId="4866023E" w:rsidR="00E60610" w:rsidRPr="00E60610" w:rsidRDefault="00E60610" w:rsidP="00631469">
      <w:pPr>
        <w:pStyle w:val="ListParagraph"/>
        <w:numPr>
          <w:ilvl w:val="0"/>
          <w:numId w:val="38"/>
        </w:numPr>
        <w:rPr>
          <w:color w:val="auto"/>
        </w:rPr>
      </w:pPr>
      <w:r w:rsidRPr="003E22F4">
        <w:t xml:space="preserve">In the event the product or service is not </w:t>
      </w:r>
      <w:proofErr w:type="gramStart"/>
      <w:r w:rsidRPr="003E22F4">
        <w:t>being included</w:t>
      </w:r>
      <w:proofErr w:type="gramEnd"/>
      <w:r w:rsidRPr="003E22F4">
        <w:t xml:space="preserve"> in the proposal, the item should be noted as "no bid</w:t>
      </w:r>
      <w:r>
        <w:t>.</w:t>
      </w:r>
      <w:r w:rsidRPr="003E22F4">
        <w:t>"</w:t>
      </w:r>
    </w:p>
    <w:p w14:paraId="0C70DAB2" w14:textId="55C226D7" w:rsidR="00E60610" w:rsidRPr="00E60610" w:rsidRDefault="00E60610" w:rsidP="00631469">
      <w:pPr>
        <w:pStyle w:val="ListParagraph"/>
        <w:numPr>
          <w:ilvl w:val="0"/>
          <w:numId w:val="38"/>
        </w:numPr>
        <w:rPr>
          <w:color w:val="auto"/>
        </w:rPr>
      </w:pPr>
      <w:r>
        <w:t>Bidder</w:t>
      </w:r>
      <w:r w:rsidRPr="003E22F4">
        <w:t xml:space="preserve">s </w:t>
      </w:r>
      <w:proofErr w:type="gramStart"/>
      <w:r w:rsidRPr="003E22F4">
        <w:t>shall</w:t>
      </w:r>
      <w:proofErr w:type="gramEnd"/>
      <w:r w:rsidRPr="003E22F4">
        <w:t xml:space="preserve"> provide all pricing alternatives in these cost sheets.</w:t>
      </w:r>
    </w:p>
    <w:p w14:paraId="1458D6E2" w14:textId="44EBAA58" w:rsidR="00E60610" w:rsidRPr="00E60610" w:rsidRDefault="00E60610" w:rsidP="00631469">
      <w:pPr>
        <w:pStyle w:val="ListParagraph"/>
        <w:numPr>
          <w:ilvl w:val="0"/>
          <w:numId w:val="38"/>
        </w:numPr>
        <w:rPr>
          <w:color w:val="auto"/>
        </w:rPr>
      </w:pPr>
      <w:r>
        <w:t>Bidder</w:t>
      </w:r>
      <w:r w:rsidRPr="003E22F4">
        <w:t xml:space="preserve"> shall provide prices in U.S. dollars.</w:t>
      </w:r>
    </w:p>
    <w:p w14:paraId="1FF2C943" w14:textId="496A4D8A" w:rsidR="00E60610" w:rsidRPr="00E60610" w:rsidRDefault="00E60610" w:rsidP="00631469">
      <w:pPr>
        <w:pStyle w:val="ListParagraph"/>
        <w:numPr>
          <w:ilvl w:val="0"/>
          <w:numId w:val="38"/>
        </w:numPr>
        <w:rPr>
          <w:color w:val="auto"/>
        </w:rPr>
      </w:pPr>
      <w:proofErr w:type="gramStart"/>
      <w:r>
        <w:t>Bidder</w:t>
      </w:r>
      <w:proofErr w:type="gramEnd"/>
      <w:r w:rsidRPr="003E22F4">
        <w:t xml:space="preserve"> </w:t>
      </w:r>
      <w:proofErr w:type="gramStart"/>
      <w:r w:rsidRPr="003E22F4">
        <w:t>shall</w:t>
      </w:r>
      <w:proofErr w:type="gramEnd"/>
      <w:r w:rsidRPr="003E22F4">
        <w:t xml:space="preserve"> make clear the rationale and basis of calculation for all fees.</w:t>
      </w:r>
    </w:p>
    <w:p w14:paraId="43D84DBB" w14:textId="343963AF" w:rsidR="00E70059" w:rsidRPr="00E60610" w:rsidRDefault="00E60610" w:rsidP="00631469">
      <w:pPr>
        <w:pStyle w:val="ListParagraph"/>
        <w:numPr>
          <w:ilvl w:val="0"/>
          <w:numId w:val="38"/>
        </w:numPr>
        <w:rPr>
          <w:color w:val="auto"/>
        </w:rPr>
      </w:pPr>
      <w:r>
        <w:t>Bidder</w:t>
      </w:r>
      <w:r w:rsidRPr="003E22F4">
        <w:t>s shall show separate subtotals for the required elements of the proposed solution and any layers of optional elements.</w:t>
      </w:r>
    </w:p>
    <w:p w14:paraId="5C2AE835" w14:textId="3A2D3830" w:rsidR="00E70059" w:rsidRPr="00072462" w:rsidRDefault="00E70059" w:rsidP="00631469">
      <w:r w:rsidRPr="00072462">
        <w:t xml:space="preserve">In presenting software subscription fees, the </w:t>
      </w:r>
      <w:r w:rsidR="00377649">
        <w:t>bidder</w:t>
      </w:r>
      <w:r w:rsidRPr="00072462">
        <w:t xml:space="preserve"> shall:</w:t>
      </w:r>
    </w:p>
    <w:p w14:paraId="751B1AF5" w14:textId="0F80610C" w:rsidR="00E70059" w:rsidRPr="003E22F4" w:rsidRDefault="00E70059" w:rsidP="00631469">
      <w:pPr>
        <w:pStyle w:val="Bullet"/>
        <w:numPr>
          <w:ilvl w:val="0"/>
          <w:numId w:val="54"/>
        </w:numPr>
      </w:pPr>
      <w:r w:rsidRPr="003E22F4">
        <w:t>Explain all factors that could affect subscription fees</w:t>
      </w:r>
      <w:r w:rsidR="00A74DF5">
        <w:t>.</w:t>
      </w:r>
    </w:p>
    <w:p w14:paraId="2BE623D0" w14:textId="4B17CEAB" w:rsidR="00E70059" w:rsidRPr="003E22F4" w:rsidRDefault="00E70059" w:rsidP="00631469">
      <w:pPr>
        <w:pStyle w:val="Bullet"/>
        <w:numPr>
          <w:ilvl w:val="0"/>
          <w:numId w:val="54"/>
        </w:numPr>
      </w:pPr>
      <w:r w:rsidRPr="003E22F4">
        <w:t>Indicate which product versions, operating platform(s), and machine classes are included for each price</w:t>
      </w:r>
      <w:r w:rsidR="00A74DF5">
        <w:t>.</w:t>
      </w:r>
    </w:p>
    <w:p w14:paraId="36F8B150" w14:textId="6B6050A2" w:rsidR="00E70059" w:rsidRPr="003E22F4" w:rsidRDefault="00E70059" w:rsidP="00631469">
      <w:pPr>
        <w:pStyle w:val="Bullet"/>
        <w:numPr>
          <w:ilvl w:val="0"/>
          <w:numId w:val="54"/>
        </w:numPr>
      </w:pPr>
      <w:r w:rsidRPr="003E22F4">
        <w:t>Indicate whether a product is for “server” or “client,” as applicable</w:t>
      </w:r>
      <w:r w:rsidR="00A74DF5">
        <w:t>.</w:t>
      </w:r>
    </w:p>
    <w:p w14:paraId="7DB7203A" w14:textId="690240DF" w:rsidR="00E70059" w:rsidRPr="003E22F4" w:rsidRDefault="00E70059" w:rsidP="00631469">
      <w:pPr>
        <w:pStyle w:val="Bullet"/>
        <w:numPr>
          <w:ilvl w:val="0"/>
          <w:numId w:val="54"/>
        </w:numPr>
      </w:pPr>
      <w:r w:rsidRPr="003E22F4">
        <w:t>Make clear the extent of any implementation services that are included in the subscription fees (installation, configuration, training, etc.)</w:t>
      </w:r>
      <w:r w:rsidR="00A74DF5">
        <w:t>.</w:t>
      </w:r>
    </w:p>
    <w:p w14:paraId="755C4CED" w14:textId="3030B1AB" w:rsidR="00E70059" w:rsidRPr="00072462" w:rsidRDefault="00E70059" w:rsidP="00631469">
      <w:r w:rsidRPr="00072462">
        <w:t xml:space="preserve">To the extent possible, </w:t>
      </w:r>
      <w:r w:rsidR="00377649">
        <w:t>bidder</w:t>
      </w:r>
      <w:r w:rsidRPr="00072462">
        <w:t xml:space="preserve">s shall show any applicable discounts separately from the prices for products and services. The </w:t>
      </w:r>
      <w:r w:rsidR="00377649">
        <w:t>bidder</w:t>
      </w:r>
      <w:r w:rsidRPr="00072462">
        <w:t xml:space="preserve"> is encouraged to present alternatives to itemized costs and discounts, such as bundled pricing, if such pricing would be advantageous to </w:t>
      </w:r>
      <w:r w:rsidR="005111EA">
        <w:t xml:space="preserve">the </w:t>
      </w:r>
      <w:proofErr w:type="gramStart"/>
      <w:r w:rsidR="00A95611">
        <w:t>City</w:t>
      </w:r>
      <w:proofErr w:type="gramEnd"/>
      <w:r w:rsidRPr="00072462">
        <w:t>.</w:t>
      </w:r>
    </w:p>
    <w:p w14:paraId="54C38698" w14:textId="031B5ECC" w:rsidR="00E70059" w:rsidRPr="00DA5653" w:rsidRDefault="005111EA" w:rsidP="00631469">
      <w:r>
        <w:t xml:space="preserve">The </w:t>
      </w:r>
      <w:r w:rsidR="00A95611">
        <w:t>City</w:t>
      </w:r>
      <w:r w:rsidR="00E70059">
        <w:t xml:space="preserve"> </w:t>
      </w:r>
      <w:r w:rsidR="00E70059" w:rsidRPr="00072462">
        <w:t>reserves the right to pursue direct purchase of all items and services proposed, as well as to obtain independent financing.</w:t>
      </w:r>
    </w:p>
    <w:p w14:paraId="3D3EDD57" w14:textId="1D4AC8BD" w:rsidR="009A7E5B" w:rsidRPr="00975C89" w:rsidRDefault="004A063C" w:rsidP="00631469">
      <w:pPr>
        <w:pStyle w:val="Heading2"/>
      </w:pPr>
      <w:bookmarkStart w:id="1279" w:name="_Toc203489797"/>
      <w:r>
        <w:lastRenderedPageBreak/>
        <w:t xml:space="preserve">Attachment C – </w:t>
      </w:r>
      <w:r w:rsidR="008C74DB">
        <w:t>POS</w:t>
      </w:r>
      <w:r w:rsidR="005111EA" w:rsidRPr="000F3397">
        <w:t xml:space="preserve"> Software and Services </w:t>
      </w:r>
      <w:r>
        <w:t>– Requirements.xlsx</w:t>
      </w:r>
      <w:bookmarkEnd w:id="1265"/>
      <w:bookmarkEnd w:id="1266"/>
      <w:bookmarkEnd w:id="1267"/>
      <w:bookmarkEnd w:id="1268"/>
      <w:bookmarkEnd w:id="1269"/>
      <w:bookmarkEnd w:id="1279"/>
    </w:p>
    <w:p w14:paraId="2FBE2660" w14:textId="7DF43E1B" w:rsidR="009A7E5B" w:rsidRDefault="00A74DF5" w:rsidP="00631469">
      <w:pPr>
        <w:rPr>
          <w:b/>
        </w:rPr>
      </w:pPr>
      <w:r>
        <w:t>B</w:t>
      </w:r>
      <w:r w:rsidR="00377649">
        <w:t>idder</w:t>
      </w:r>
      <w:r w:rsidR="003C6AFC">
        <w:t xml:space="preserve">s will use the Microsoft Excel spreadsheet to </w:t>
      </w:r>
      <w:r w:rsidR="00F8759F">
        <w:t>respond</w:t>
      </w:r>
      <w:r w:rsidR="009A7E5B" w:rsidRPr="00975C89">
        <w:t xml:space="preserve"> to the requirements of this </w:t>
      </w:r>
      <w:proofErr w:type="gramStart"/>
      <w:r w:rsidR="009A7E5B" w:rsidRPr="00975C89">
        <w:t>RFP</w:t>
      </w:r>
      <w:proofErr w:type="gramEnd"/>
      <w:r w:rsidR="009A7E5B" w:rsidRPr="00975C89">
        <w:t xml:space="preserve"> must be provided in this section of the </w:t>
      </w:r>
      <w:r w:rsidR="00377649">
        <w:t>bidder</w:t>
      </w:r>
      <w:r w:rsidR="009A7E5B" w:rsidRPr="00975C89">
        <w:t xml:space="preserve">'s response. </w:t>
      </w:r>
      <w:r>
        <w:t>B</w:t>
      </w:r>
      <w:r w:rsidR="00377649">
        <w:t>idder</w:t>
      </w:r>
      <w:r w:rsidR="003C6AFC">
        <w:t>s must use</w:t>
      </w:r>
      <w:r w:rsidR="0038760D">
        <w:t xml:space="preserve"> </w:t>
      </w:r>
      <w:r w:rsidR="005111EA" w:rsidRPr="00A74DF5">
        <w:t>the</w:t>
      </w:r>
      <w:r w:rsidR="005111EA">
        <w:rPr>
          <w:b/>
          <w:bCs/>
        </w:rPr>
        <w:t xml:space="preserve"> Attachment C – </w:t>
      </w:r>
      <w:r w:rsidR="008C74DB">
        <w:rPr>
          <w:b/>
          <w:bCs/>
        </w:rPr>
        <w:t>POS</w:t>
      </w:r>
      <w:r w:rsidR="005111EA">
        <w:rPr>
          <w:b/>
          <w:bCs/>
        </w:rPr>
        <w:t xml:space="preserve"> Software and Services</w:t>
      </w:r>
      <w:r w:rsidR="00614987" w:rsidRPr="00072462">
        <w:rPr>
          <w:b/>
          <w:bCs/>
        </w:rPr>
        <w:t xml:space="preserve"> - </w:t>
      </w:r>
      <w:r w:rsidR="00CE1278">
        <w:rPr>
          <w:b/>
          <w:bCs/>
        </w:rPr>
        <w:t>Requirements</w:t>
      </w:r>
      <w:r w:rsidR="00614987" w:rsidRPr="00072462">
        <w:rPr>
          <w:b/>
          <w:bCs/>
        </w:rPr>
        <w:t>.xlsx</w:t>
      </w:r>
      <w:r w:rsidR="00614987">
        <w:t xml:space="preserve"> </w:t>
      </w:r>
      <w:r w:rsidR="003C6AFC">
        <w:t xml:space="preserve">addendum to this RFP </w:t>
      </w:r>
      <w:r w:rsidR="009A7E5B" w:rsidRPr="00975C89">
        <w:t>and attach added explanation pages as necessary. Please include any costs associated with modifications in the Microsoft Excel pricing spreadsheet.</w:t>
      </w:r>
      <w:r w:rsidR="009A7E5B" w:rsidRPr="00975C89">
        <w:rPr>
          <w:b/>
        </w:rPr>
        <w:t xml:space="preserve"> Please note: The response to these requirements </w:t>
      </w:r>
      <w:r w:rsidR="003C6AFC">
        <w:rPr>
          <w:b/>
        </w:rPr>
        <w:t xml:space="preserve">must be submitted </w:t>
      </w:r>
      <w:r w:rsidR="009A7E5B" w:rsidRPr="00975C89">
        <w:rPr>
          <w:b/>
        </w:rPr>
        <w:t xml:space="preserve">in the exact format </w:t>
      </w:r>
      <w:r w:rsidR="003C6AFC">
        <w:rPr>
          <w:b/>
        </w:rPr>
        <w:t xml:space="preserve">with </w:t>
      </w:r>
      <w:r w:rsidR="009A7E5B" w:rsidRPr="00975C89">
        <w:rPr>
          <w:b/>
        </w:rPr>
        <w:t xml:space="preserve">no additional macros, formulas, </w:t>
      </w:r>
      <w:r w:rsidR="003C6AFC">
        <w:rPr>
          <w:b/>
        </w:rPr>
        <w:t xml:space="preserve">new </w:t>
      </w:r>
      <w:r w:rsidR="009A7E5B" w:rsidRPr="00975C89">
        <w:rPr>
          <w:b/>
        </w:rPr>
        <w:t xml:space="preserve">columns, modifications, </w:t>
      </w:r>
      <w:r w:rsidR="00F8759F">
        <w:rPr>
          <w:b/>
        </w:rPr>
        <w:t xml:space="preserve">or </w:t>
      </w:r>
      <w:r w:rsidR="009A7E5B" w:rsidRPr="00975C89">
        <w:rPr>
          <w:b/>
        </w:rPr>
        <w:t>passwords.</w:t>
      </w:r>
      <w:r w:rsidR="00773CD4">
        <w:rPr>
          <w:b/>
        </w:rPr>
        <w:t xml:space="preserve"> </w:t>
      </w:r>
      <w:r w:rsidR="009A7E5B" w:rsidRPr="00975C89">
        <w:rPr>
          <w:b/>
        </w:rPr>
        <w:t xml:space="preserve">Failure to </w:t>
      </w:r>
      <w:r w:rsidR="003C6AFC">
        <w:rPr>
          <w:b/>
        </w:rPr>
        <w:t xml:space="preserve">adhere to this requirement </w:t>
      </w:r>
      <w:r w:rsidR="009A7E5B" w:rsidRPr="00975C89">
        <w:rPr>
          <w:b/>
        </w:rPr>
        <w:t>can result in disqualification of the entire proposal.</w:t>
      </w:r>
    </w:p>
    <w:p w14:paraId="53E53330" w14:textId="4808C32A" w:rsidR="00CE1278" w:rsidRPr="00975C89" w:rsidRDefault="00CE1278" w:rsidP="00631469">
      <w:r w:rsidRPr="00975C89">
        <w:t>The requirements in this section contain the desired functionality of the requested software solution.</w:t>
      </w:r>
      <w:r w:rsidR="00773CD4">
        <w:t xml:space="preserve"> </w:t>
      </w:r>
    </w:p>
    <w:p w14:paraId="113DF5B2" w14:textId="4950C6C7" w:rsidR="00CE1278" w:rsidRPr="00975C89" w:rsidRDefault="00A74DF5" w:rsidP="00631469">
      <w:r>
        <w:t>B</w:t>
      </w:r>
      <w:r w:rsidR="00377649">
        <w:t>idder</w:t>
      </w:r>
      <w:r w:rsidR="00CE1278" w:rsidRPr="00975C89">
        <w:t xml:space="preserve">s must replace cell G2 in the instructions tab with the </w:t>
      </w:r>
      <w:r w:rsidR="00377649">
        <w:t>bidder</w:t>
      </w:r>
      <w:r w:rsidR="00CE1278" w:rsidRPr="00975C89">
        <w:t xml:space="preserve">’s </w:t>
      </w:r>
      <w:r w:rsidR="00E60610">
        <w:rPr>
          <w:rStyle w:val="Emphasis"/>
        </w:rPr>
        <w:t>c</w:t>
      </w:r>
      <w:r w:rsidR="00CE1278" w:rsidRPr="00975C89">
        <w:rPr>
          <w:rStyle w:val="Emphasis"/>
        </w:rPr>
        <w:t xml:space="preserve">ompany </w:t>
      </w:r>
      <w:r w:rsidR="00E60610">
        <w:rPr>
          <w:rStyle w:val="Emphasis"/>
        </w:rPr>
        <w:t>n</w:t>
      </w:r>
      <w:r w:rsidR="00CE1278" w:rsidRPr="00975C89">
        <w:rPr>
          <w:rStyle w:val="Emphasis"/>
        </w:rPr>
        <w:t>ame</w:t>
      </w:r>
      <w:r w:rsidR="00E60610" w:rsidRPr="00E60610">
        <w:rPr>
          <w:rStyle w:val="Emphasis"/>
          <w:b w:val="0"/>
          <w:bCs/>
        </w:rPr>
        <w:t>,</w:t>
      </w:r>
      <w:r w:rsidR="00CE1278" w:rsidRPr="00975C89">
        <w:t xml:space="preserve"> which will be repeated for each subsequent module. </w:t>
      </w:r>
    </w:p>
    <w:p w14:paraId="4A709D15" w14:textId="3A102EE8" w:rsidR="005F63FE" w:rsidRPr="00975C89" w:rsidRDefault="005F63FE" w:rsidP="00631469">
      <w:r w:rsidRPr="00975C89">
        <w:t xml:space="preserve">The </w:t>
      </w:r>
      <w:r w:rsidRPr="00975C89">
        <w:rPr>
          <w:rStyle w:val="Emphasis"/>
        </w:rPr>
        <w:t>Required Product(s)</w:t>
      </w:r>
      <w:r w:rsidRPr="00975C89">
        <w:t xml:space="preserve"> column is to be used to specify what product (e.g., product name or software module) is proposed.</w:t>
      </w:r>
      <w:r w:rsidR="00773CD4">
        <w:t xml:space="preserve"> </w:t>
      </w:r>
      <w:r w:rsidRPr="00975C89">
        <w:t xml:space="preserve">Use the </w:t>
      </w:r>
      <w:r w:rsidR="00E60610">
        <w:rPr>
          <w:rStyle w:val="Emphasis"/>
        </w:rPr>
        <w:t>c</w:t>
      </w:r>
      <w:r w:rsidRPr="00975C89">
        <w:rPr>
          <w:rStyle w:val="Emphasis"/>
        </w:rPr>
        <w:t>omment</w:t>
      </w:r>
      <w:r w:rsidRPr="00975C89">
        <w:t xml:space="preserve"> column to provide additional comments pertaining to your response </w:t>
      </w:r>
      <w:proofErr w:type="gramStart"/>
      <w:r w:rsidRPr="00975C89">
        <w:t>for</w:t>
      </w:r>
      <w:proofErr w:type="gramEnd"/>
      <w:r w:rsidRPr="00975C89">
        <w:t xml:space="preserve"> that item. </w:t>
      </w:r>
    </w:p>
    <w:p w14:paraId="5D4715F4" w14:textId="2D21897D" w:rsidR="005F63FE" w:rsidRPr="00154446" w:rsidRDefault="00E60610" w:rsidP="00631469">
      <w:r>
        <w:t>B</w:t>
      </w:r>
      <w:r w:rsidR="00377649">
        <w:t>idder</w:t>
      </w:r>
      <w:r w:rsidR="005F63FE">
        <w:t xml:space="preserve">s proposing a multi-product solution should complete a </w:t>
      </w:r>
      <w:r>
        <w:t>g</w:t>
      </w:r>
      <w:r w:rsidR="005F63FE">
        <w:t xml:space="preserve">eneral and </w:t>
      </w:r>
      <w:r>
        <w:t>t</w:t>
      </w:r>
      <w:r w:rsidR="005F63FE">
        <w:t xml:space="preserve">echnical module specification response </w:t>
      </w:r>
      <w:r w:rsidR="18E1341C" w:rsidRPr="002744AF">
        <w:rPr>
          <w:b/>
          <w:bCs/>
        </w:rPr>
        <w:t xml:space="preserve">only </w:t>
      </w:r>
      <w:r w:rsidR="18E1341C" w:rsidRPr="36219073">
        <w:rPr>
          <w:b/>
          <w:bCs/>
        </w:rPr>
        <w:t>in one submission</w:t>
      </w:r>
      <w:r w:rsidR="18E1341C" w:rsidRPr="002744AF">
        <w:rPr>
          <w:b/>
          <w:bCs/>
        </w:rPr>
        <w:t>.</w:t>
      </w:r>
      <w:r w:rsidR="18E1341C" w:rsidRPr="36219073">
        <w:rPr>
          <w:b/>
          <w:bCs/>
        </w:rPr>
        <w:t xml:space="preserve"> </w:t>
      </w:r>
      <w:r w:rsidR="005111EA">
        <w:t xml:space="preserve">The </w:t>
      </w:r>
      <w:proofErr w:type="gramStart"/>
      <w:r w:rsidR="00A95611">
        <w:t>City</w:t>
      </w:r>
      <w:proofErr w:type="gramEnd"/>
      <w:r>
        <w:t xml:space="preserve"> </w:t>
      </w:r>
      <w:r w:rsidR="18E1341C">
        <w:t xml:space="preserve">will assume that the </w:t>
      </w:r>
      <w:r>
        <w:t>g</w:t>
      </w:r>
      <w:r w:rsidR="18E1341C">
        <w:t xml:space="preserve">eneral and </w:t>
      </w:r>
      <w:r>
        <w:t>t</w:t>
      </w:r>
      <w:r w:rsidR="18E1341C">
        <w:t xml:space="preserve">echnical specification response applies to other </w:t>
      </w:r>
      <w:proofErr w:type="gramStart"/>
      <w:r w:rsidR="18E1341C">
        <w:t>proposed scope</w:t>
      </w:r>
      <w:proofErr w:type="gramEnd"/>
      <w:r w:rsidR="18E1341C">
        <w:t xml:space="preserve"> areas unless a </w:t>
      </w:r>
      <w:r w:rsidR="00377649">
        <w:t>bidder</w:t>
      </w:r>
      <w:r w:rsidR="18E1341C">
        <w:t xml:space="preserve"> responds otherwise. </w:t>
      </w:r>
    </w:p>
    <w:p w14:paraId="17BC8EAA" w14:textId="3C9A4FAA" w:rsidR="005F63FE" w:rsidRPr="00E60610" w:rsidRDefault="005F63FE" w:rsidP="00631469">
      <w:r w:rsidRPr="00E60610">
        <w:t>Note: The response to these requirements should be provided in the exact format as provided (e.g., no additional macros, formulas, additional columns, modifications, passwords, etc.).</w:t>
      </w:r>
      <w:r w:rsidR="00773CD4" w:rsidRPr="00E60610">
        <w:t xml:space="preserve"> </w:t>
      </w:r>
      <w:r w:rsidRPr="00E60610">
        <w:t>Failure to do so can result in disqualification of the entire proposal.</w:t>
      </w:r>
    </w:p>
    <w:p w14:paraId="6D20613B" w14:textId="0CA6BD69" w:rsidR="00CE1278" w:rsidRPr="00975C89" w:rsidRDefault="00E60610" w:rsidP="00631469">
      <w:r>
        <w:t>B</w:t>
      </w:r>
      <w:r w:rsidR="00377649">
        <w:t>idder</w:t>
      </w:r>
      <w:r w:rsidR="00CE1278" w:rsidRPr="00975C89">
        <w:t xml:space="preserve">s should review the </w:t>
      </w:r>
      <w:r w:rsidR="00AF6BF6">
        <w:t>requirements</w:t>
      </w:r>
      <w:r w:rsidR="00CE1278" w:rsidRPr="00975C89">
        <w:t xml:space="preserve"> listed and respond with their availability within the </w:t>
      </w:r>
      <w:r w:rsidR="0056770F">
        <w:t>bidder’s</w:t>
      </w:r>
      <w:r w:rsidR="00CE1278" w:rsidRPr="00975C89">
        <w:t xml:space="preserve"> proposed solution.</w:t>
      </w:r>
      <w:r w:rsidR="00773CD4">
        <w:t xml:space="preserve"> </w:t>
      </w:r>
      <w:r w:rsidR="00CE1278" w:rsidRPr="00975C89">
        <w:t xml:space="preserve">The responses should be entered under the </w:t>
      </w:r>
      <w:r w:rsidR="00CE1278" w:rsidRPr="00975C89">
        <w:rPr>
          <w:rStyle w:val="Emphasis"/>
        </w:rPr>
        <w:t xml:space="preserve">Availability </w:t>
      </w:r>
      <w:r w:rsidR="00CE1278" w:rsidRPr="00975C89">
        <w:t>column of each form as follows:</w:t>
      </w:r>
    </w:p>
    <w:tbl>
      <w:tblPr>
        <w:tblW w:w="9810" w:type="dxa"/>
        <w:jc w:val="center"/>
        <w:tblBorders>
          <w:bottom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1614"/>
        <w:gridCol w:w="8196"/>
      </w:tblGrid>
      <w:tr w:rsidR="00B00CFC" w:rsidRPr="00975C89" w14:paraId="718D7311" w14:textId="77777777" w:rsidTr="00443066">
        <w:trPr>
          <w:trHeight w:val="1674"/>
          <w:jc w:val="center"/>
        </w:trPr>
        <w:tc>
          <w:tcPr>
            <w:tcW w:w="1350" w:type="dxa"/>
            <w:tcBorders>
              <w:top w:val="single" w:sz="4" w:space="0" w:color="BFBFBF" w:themeColor="background1" w:themeShade="BF"/>
            </w:tcBorders>
            <w:vAlign w:val="center"/>
          </w:tcPr>
          <w:p w14:paraId="042F07DA" w14:textId="7BD16FA6" w:rsidR="00B00CFC" w:rsidRPr="00975C89" w:rsidRDefault="00B00CFC" w:rsidP="00631469">
            <w:pPr>
              <w:jc w:val="left"/>
              <w:rPr>
                <w:rStyle w:val="Emphasis"/>
              </w:rPr>
            </w:pPr>
            <w:r w:rsidRPr="007033DB">
              <w:t>Y - Yes</w:t>
            </w:r>
          </w:p>
        </w:tc>
        <w:tc>
          <w:tcPr>
            <w:tcW w:w="8460" w:type="dxa"/>
            <w:tcBorders>
              <w:top w:val="single" w:sz="4" w:space="0" w:color="BFBFBF" w:themeColor="background1" w:themeShade="BF"/>
            </w:tcBorders>
            <w:vAlign w:val="center"/>
          </w:tcPr>
          <w:p w14:paraId="1B4CEF85" w14:textId="750D84F4" w:rsidR="00B00CFC" w:rsidRPr="00975C89" w:rsidRDefault="00B00CFC" w:rsidP="00631469">
            <w:r w:rsidRPr="00B00CFC">
              <w:t>Functionality is provided out of the box through the completion of a task associated with a routine configurable area that includes</w:t>
            </w:r>
            <w:r w:rsidR="00E60610">
              <w:t>,</w:t>
            </w:r>
            <w:r w:rsidRPr="00B00CFC">
              <w:t xml:space="preserve"> but is not limited to, user-defined fields, delivered or configurable workflows, alerts or notifications, standard import/export, table</w:t>
            </w:r>
            <w:r w:rsidR="00F8759F">
              <w:t>-</w:t>
            </w:r>
            <w:r w:rsidRPr="00B00CFC">
              <w:t>driven setups</w:t>
            </w:r>
            <w:r w:rsidR="00E60610">
              <w:t>,</w:t>
            </w:r>
            <w:r w:rsidRPr="00B00CFC">
              <w:t xml:space="preserve"> and standard reports with no changes. These configuration areas will not be affected by a future upgrade. The proposed services include implementation and training </w:t>
            </w:r>
            <w:proofErr w:type="gramStart"/>
            <w:r w:rsidRPr="00B00CFC">
              <w:t>on</w:t>
            </w:r>
            <w:proofErr w:type="gramEnd"/>
            <w:r w:rsidRPr="00B00CFC">
              <w:t xml:space="preserve"> this functionality unless specifically excluded in the </w:t>
            </w:r>
            <w:r w:rsidR="00E60610">
              <w:t>s</w:t>
            </w:r>
            <w:r w:rsidRPr="00B00CFC">
              <w:t xml:space="preserve">tatement of </w:t>
            </w:r>
            <w:r w:rsidR="00E60610">
              <w:t>w</w:t>
            </w:r>
            <w:r w:rsidRPr="00B00CFC">
              <w:t>ork, as part of the deployment of the solution.</w:t>
            </w:r>
          </w:p>
        </w:tc>
      </w:tr>
      <w:tr w:rsidR="00B00CFC" w:rsidRPr="00975C89" w14:paraId="0CA7C6C7" w14:textId="77777777" w:rsidTr="00443066">
        <w:trPr>
          <w:trHeight w:val="360"/>
          <w:jc w:val="center"/>
        </w:trPr>
        <w:tc>
          <w:tcPr>
            <w:tcW w:w="1350" w:type="dxa"/>
            <w:vAlign w:val="center"/>
          </w:tcPr>
          <w:p w14:paraId="5A844464" w14:textId="402C610A" w:rsidR="00B00CFC" w:rsidRPr="00975C89" w:rsidRDefault="00B00CFC" w:rsidP="00631469">
            <w:pPr>
              <w:jc w:val="left"/>
              <w:rPr>
                <w:rStyle w:val="Emphasis"/>
              </w:rPr>
            </w:pPr>
            <w:r w:rsidRPr="007033DB">
              <w:lastRenderedPageBreak/>
              <w:t>R - Reporting</w:t>
            </w:r>
          </w:p>
        </w:tc>
        <w:tc>
          <w:tcPr>
            <w:tcW w:w="8460" w:type="dxa"/>
            <w:vAlign w:val="center"/>
          </w:tcPr>
          <w:p w14:paraId="1F409BDA" w14:textId="4AB988C8" w:rsidR="00B00CFC" w:rsidRPr="00975C89" w:rsidRDefault="00B00CFC" w:rsidP="00631469">
            <w:r w:rsidRPr="00975C89">
              <w:t xml:space="preserve">Functionality is provided through reports generated using proposed </w:t>
            </w:r>
            <w:r w:rsidR="00E60610">
              <w:t>r</w:t>
            </w:r>
            <w:r w:rsidRPr="00975C89">
              <w:t xml:space="preserve">eporting </w:t>
            </w:r>
            <w:r w:rsidR="00E60610">
              <w:t>t</w:t>
            </w:r>
            <w:r w:rsidRPr="00975C89">
              <w:t>ools.</w:t>
            </w:r>
            <w:r>
              <w:t xml:space="preserve"> </w:t>
            </w:r>
            <w:r w:rsidRPr="00443066">
              <w:t>Any required costs for report creation that cannot be performed by users must be included in the pricing forms.</w:t>
            </w:r>
          </w:p>
        </w:tc>
      </w:tr>
      <w:tr w:rsidR="00B00CFC" w:rsidRPr="00975C89" w14:paraId="1AC2F3E4" w14:textId="77777777" w:rsidTr="00443066">
        <w:trPr>
          <w:trHeight w:val="891"/>
          <w:jc w:val="center"/>
        </w:trPr>
        <w:tc>
          <w:tcPr>
            <w:tcW w:w="1350" w:type="dxa"/>
            <w:vAlign w:val="center"/>
          </w:tcPr>
          <w:p w14:paraId="1B8165D6" w14:textId="06CD10D6" w:rsidR="00B00CFC" w:rsidRPr="00975C89" w:rsidRDefault="00B00CFC" w:rsidP="00631469">
            <w:pPr>
              <w:jc w:val="left"/>
              <w:rPr>
                <w:rStyle w:val="Emphasis"/>
              </w:rPr>
            </w:pPr>
            <w:r w:rsidRPr="007033DB">
              <w:t xml:space="preserve">T - Third </w:t>
            </w:r>
            <w:r w:rsidR="00773CD4">
              <w:t>p</w:t>
            </w:r>
            <w:r w:rsidRPr="007033DB">
              <w:t>arty</w:t>
            </w:r>
          </w:p>
        </w:tc>
        <w:tc>
          <w:tcPr>
            <w:tcW w:w="8460" w:type="dxa"/>
            <w:vAlign w:val="center"/>
          </w:tcPr>
          <w:p w14:paraId="4E2C764B" w14:textId="0BC706A8" w:rsidR="00B00CFC" w:rsidRPr="00975C89" w:rsidRDefault="00B00CFC" w:rsidP="00631469">
            <w:r w:rsidRPr="00B00CFC">
              <w:t xml:space="preserve">Functionality is provided by </w:t>
            </w:r>
            <w:r w:rsidR="00E60610">
              <w:t xml:space="preserve">a </w:t>
            </w:r>
            <w:r w:rsidRPr="00B00CFC">
              <w:t>proposed third</w:t>
            </w:r>
            <w:r w:rsidR="00E60610">
              <w:t xml:space="preserve"> </w:t>
            </w:r>
            <w:r w:rsidRPr="00B00CFC">
              <w:t xml:space="preserve">party (third party is defined as a separate software </w:t>
            </w:r>
            <w:r w:rsidR="00377649">
              <w:t>bidder</w:t>
            </w:r>
            <w:r w:rsidRPr="00B00CFC">
              <w:t xml:space="preserve"> from the primary software </w:t>
            </w:r>
            <w:r w:rsidR="00377649">
              <w:t>bidder</w:t>
            </w:r>
            <w:r w:rsidRPr="00B00CFC">
              <w:t xml:space="preserve">). </w:t>
            </w:r>
            <w:r w:rsidRPr="00443066">
              <w:rPr>
                <w:b/>
                <w:bCs/>
              </w:rPr>
              <w:t>The pricing of all third-party products that provide this functionality MUST be included in the cost proposal.</w:t>
            </w:r>
          </w:p>
        </w:tc>
      </w:tr>
      <w:tr w:rsidR="00B00CFC" w:rsidRPr="00975C89" w14:paraId="7FD231C8" w14:textId="77777777" w:rsidTr="00443066">
        <w:trPr>
          <w:trHeight w:val="360"/>
          <w:jc w:val="center"/>
        </w:trPr>
        <w:tc>
          <w:tcPr>
            <w:tcW w:w="1350" w:type="dxa"/>
            <w:vAlign w:val="center"/>
          </w:tcPr>
          <w:p w14:paraId="441320BC" w14:textId="774641D7" w:rsidR="00B00CFC" w:rsidRPr="00975C89" w:rsidRDefault="00B00CFC" w:rsidP="00631469">
            <w:pPr>
              <w:jc w:val="left"/>
              <w:rPr>
                <w:rStyle w:val="Emphasis"/>
              </w:rPr>
            </w:pPr>
            <w:r w:rsidRPr="007033DB">
              <w:t>M - Modifications</w:t>
            </w:r>
          </w:p>
        </w:tc>
        <w:tc>
          <w:tcPr>
            <w:tcW w:w="8460" w:type="dxa"/>
            <w:vAlign w:val="center"/>
          </w:tcPr>
          <w:p w14:paraId="2CDB9AE6" w14:textId="784CDB93" w:rsidR="00B00CFC" w:rsidRPr="00975C89" w:rsidRDefault="00B00CFC" w:rsidP="00631469">
            <w:r w:rsidRPr="00975C89">
              <w:t xml:space="preserve">Functionality is provided through customization to the application, including </w:t>
            </w:r>
            <w:r w:rsidR="00F8759F">
              <w:t xml:space="preserve">the </w:t>
            </w:r>
            <w:r w:rsidRPr="00975C89">
              <w:t xml:space="preserve">creation of a new workflow or </w:t>
            </w:r>
            <w:r w:rsidR="00F8759F">
              <w:t xml:space="preserve">the </w:t>
            </w:r>
            <w:r w:rsidRPr="00975C89">
              <w:t xml:space="preserve">development of a custom interface, that may have an impact on future upgradability. </w:t>
            </w:r>
            <w:r w:rsidRPr="00443066">
              <w:rPr>
                <w:b/>
                <w:bCs/>
              </w:rPr>
              <w:t>The pricing of all modifications identified in the functional requirements must be included in the pricing forms.</w:t>
            </w:r>
          </w:p>
        </w:tc>
      </w:tr>
      <w:tr w:rsidR="00B00CFC" w:rsidRPr="00975C89" w14:paraId="5B23B4CB" w14:textId="77777777" w:rsidTr="00443066">
        <w:trPr>
          <w:trHeight w:val="891"/>
          <w:jc w:val="center"/>
        </w:trPr>
        <w:tc>
          <w:tcPr>
            <w:tcW w:w="1350" w:type="dxa"/>
            <w:vAlign w:val="center"/>
          </w:tcPr>
          <w:p w14:paraId="3DCCC9C1" w14:textId="32163F61" w:rsidR="00B00CFC" w:rsidRPr="00975C89" w:rsidRDefault="00B00CFC" w:rsidP="00631469">
            <w:pPr>
              <w:jc w:val="left"/>
              <w:rPr>
                <w:rStyle w:val="Emphasis"/>
              </w:rPr>
            </w:pPr>
            <w:r w:rsidRPr="007033DB">
              <w:t>F - Future</w:t>
            </w:r>
          </w:p>
        </w:tc>
        <w:tc>
          <w:tcPr>
            <w:tcW w:w="8460" w:type="dxa"/>
            <w:vAlign w:val="center"/>
          </w:tcPr>
          <w:p w14:paraId="7464D3F1" w14:textId="77777777" w:rsidR="00B00CFC" w:rsidRPr="00975C89" w:rsidRDefault="00B00CFC" w:rsidP="00631469">
            <w:r w:rsidRPr="00975C89">
              <w:t xml:space="preserve">Functionality is provided through a future general availability (GA) release that is scheduled to </w:t>
            </w:r>
            <w:r w:rsidRPr="00B00CFC">
              <w:t xml:space="preserve">occur </w:t>
            </w:r>
            <w:r w:rsidRPr="00443066">
              <w:t>within 1 year</w:t>
            </w:r>
            <w:r w:rsidRPr="00975C89">
              <w:t xml:space="preserve"> of the proposal response.</w:t>
            </w:r>
          </w:p>
        </w:tc>
      </w:tr>
      <w:tr w:rsidR="00B00CFC" w:rsidRPr="00975C89" w14:paraId="64B7F3F6" w14:textId="77777777" w:rsidTr="00443066">
        <w:trPr>
          <w:jc w:val="center"/>
        </w:trPr>
        <w:tc>
          <w:tcPr>
            <w:tcW w:w="1350" w:type="dxa"/>
            <w:vAlign w:val="center"/>
          </w:tcPr>
          <w:p w14:paraId="03DBAD7C" w14:textId="48EFF378" w:rsidR="00B00CFC" w:rsidRPr="00975C89" w:rsidRDefault="00B00CFC" w:rsidP="00631469">
            <w:pPr>
              <w:jc w:val="left"/>
              <w:rPr>
                <w:rStyle w:val="Emphasis"/>
              </w:rPr>
            </w:pPr>
            <w:r w:rsidRPr="007033DB">
              <w:t xml:space="preserve">N - Not </w:t>
            </w:r>
            <w:r w:rsidR="00773CD4">
              <w:t>a</w:t>
            </w:r>
            <w:r w:rsidRPr="007033DB">
              <w:t>vailable</w:t>
            </w:r>
          </w:p>
        </w:tc>
        <w:tc>
          <w:tcPr>
            <w:tcW w:w="8460" w:type="dxa"/>
            <w:vAlign w:val="center"/>
          </w:tcPr>
          <w:p w14:paraId="1D9B2A71" w14:textId="21F75747" w:rsidR="00B00CFC" w:rsidRPr="00975C89" w:rsidRDefault="00B00CFC" w:rsidP="00631469">
            <w:r w:rsidRPr="00975C89">
              <w:t>Functionality is not provided</w:t>
            </w:r>
            <w:r>
              <w:t>.</w:t>
            </w:r>
          </w:p>
        </w:tc>
      </w:tr>
    </w:tbl>
    <w:p w14:paraId="1522B8FB" w14:textId="77777777" w:rsidR="009134B5" w:rsidRDefault="009134B5" w:rsidP="00631469"/>
    <w:p w14:paraId="3F08079C" w14:textId="7FBF4B19" w:rsidR="00DD7F7D" w:rsidRDefault="00DD7F7D" w:rsidP="00631469">
      <w:bookmarkStart w:id="1280" w:name="_Toc140238988"/>
      <w:bookmarkStart w:id="1281" w:name="_Toc140475168"/>
      <w:bookmarkStart w:id="1282" w:name="_Toc140486349"/>
      <w:bookmarkStart w:id="1283" w:name="_Toc140238989"/>
      <w:bookmarkStart w:id="1284" w:name="_Toc140475169"/>
      <w:bookmarkStart w:id="1285" w:name="_Toc140486350"/>
      <w:bookmarkStart w:id="1286" w:name="_Toc140238990"/>
      <w:bookmarkStart w:id="1287" w:name="_Toc140475170"/>
      <w:bookmarkStart w:id="1288" w:name="_Toc140486351"/>
      <w:bookmarkStart w:id="1289" w:name="_Toc140238991"/>
      <w:bookmarkStart w:id="1290" w:name="_Toc140475171"/>
      <w:bookmarkStart w:id="1291" w:name="_Toc140486352"/>
      <w:bookmarkStart w:id="1292" w:name="_Toc140238992"/>
      <w:bookmarkStart w:id="1293" w:name="_Toc140475172"/>
      <w:bookmarkStart w:id="1294" w:name="_Toc140486353"/>
      <w:bookmarkStart w:id="1295" w:name="_Toc140238993"/>
      <w:bookmarkStart w:id="1296" w:name="_Toc140475173"/>
      <w:bookmarkStart w:id="1297" w:name="_Toc140486354"/>
      <w:bookmarkStart w:id="1298" w:name="_Toc140238994"/>
      <w:bookmarkStart w:id="1299" w:name="_Toc140475174"/>
      <w:bookmarkStart w:id="1300" w:name="_Toc140486355"/>
      <w:bookmarkStart w:id="1301" w:name="_Toc140238995"/>
      <w:bookmarkStart w:id="1302" w:name="_Toc140475175"/>
      <w:bookmarkStart w:id="1303" w:name="_Toc140486356"/>
      <w:bookmarkStart w:id="1304" w:name="_Toc140238996"/>
      <w:bookmarkStart w:id="1305" w:name="_Toc140475176"/>
      <w:bookmarkStart w:id="1306" w:name="_Toc140486357"/>
      <w:bookmarkStart w:id="1307" w:name="_Toc140238997"/>
      <w:bookmarkStart w:id="1308" w:name="_Toc140475177"/>
      <w:bookmarkStart w:id="1309" w:name="_Toc140486358"/>
      <w:bookmarkStart w:id="1310" w:name="_Toc140238998"/>
      <w:bookmarkStart w:id="1311" w:name="_Toc140475178"/>
      <w:bookmarkStart w:id="1312" w:name="_Toc140486359"/>
      <w:bookmarkStart w:id="1313" w:name="_Toc140238999"/>
      <w:bookmarkStart w:id="1314" w:name="_Toc140475179"/>
      <w:bookmarkStart w:id="1315" w:name="_Toc140486360"/>
      <w:bookmarkStart w:id="1316" w:name="_Toc140239000"/>
      <w:bookmarkStart w:id="1317" w:name="_Toc140475180"/>
      <w:bookmarkStart w:id="1318" w:name="_Toc140486361"/>
      <w:bookmarkStart w:id="1319" w:name="_Toc140239001"/>
      <w:bookmarkStart w:id="1320" w:name="_Toc140475181"/>
      <w:bookmarkStart w:id="1321" w:name="_Toc140486362"/>
      <w:bookmarkStart w:id="1322" w:name="_Toc140239002"/>
      <w:bookmarkStart w:id="1323" w:name="_Toc140475182"/>
      <w:bookmarkStart w:id="1324" w:name="_Toc140486363"/>
      <w:bookmarkStart w:id="1325" w:name="_Toc140239003"/>
      <w:bookmarkStart w:id="1326" w:name="_Toc140475183"/>
      <w:bookmarkStart w:id="1327" w:name="_Toc140486364"/>
      <w:bookmarkStart w:id="1328" w:name="_Toc140239004"/>
      <w:bookmarkStart w:id="1329" w:name="_Toc140475184"/>
      <w:bookmarkStart w:id="1330" w:name="_Toc140486365"/>
      <w:bookmarkStart w:id="1331" w:name="_Toc167348329"/>
      <w:bookmarkStart w:id="1332" w:name="_Toc167352832"/>
      <w:bookmarkStart w:id="1333" w:name="_Toc167353135"/>
      <w:bookmarkStart w:id="1334" w:name="_Toc167353479"/>
      <w:bookmarkStart w:id="1335" w:name="_Toc167721505"/>
      <w:bookmarkStart w:id="1336" w:name="_Toc168243787"/>
      <w:bookmarkStart w:id="1337" w:name="_Toc168244167"/>
      <w:bookmarkStart w:id="1338" w:name="_Toc168244546"/>
      <w:bookmarkStart w:id="1339" w:name="_Toc168244925"/>
      <w:bookmarkStart w:id="1340" w:name="_Toc168396616"/>
      <w:bookmarkStart w:id="1341" w:name="_Toc168398207"/>
      <w:bookmarkStart w:id="1342" w:name="_Toc168399477"/>
      <w:bookmarkStart w:id="1343" w:name="_Toc168745289"/>
      <w:bookmarkStart w:id="1344" w:name="_Toc168760487"/>
      <w:bookmarkStart w:id="1345" w:name="_Toc168813798"/>
      <w:bookmarkStart w:id="1346" w:name="_Toc168826327"/>
      <w:bookmarkStart w:id="1347" w:name="_Toc167337673"/>
      <w:bookmarkStart w:id="1348" w:name="_Toc167342384"/>
      <w:bookmarkStart w:id="1349" w:name="_Toc167342626"/>
      <w:bookmarkStart w:id="1350" w:name="_Toc167348331"/>
      <w:bookmarkStart w:id="1351" w:name="_Toc167352834"/>
      <w:bookmarkStart w:id="1352" w:name="_Toc167353137"/>
      <w:bookmarkStart w:id="1353" w:name="_Toc167353481"/>
      <w:bookmarkStart w:id="1354" w:name="_Toc167721507"/>
      <w:bookmarkStart w:id="1355" w:name="_Toc168243789"/>
      <w:bookmarkStart w:id="1356" w:name="_Toc168244169"/>
      <w:bookmarkStart w:id="1357" w:name="_Toc168244548"/>
      <w:bookmarkStart w:id="1358" w:name="_Toc168244927"/>
      <w:bookmarkStart w:id="1359" w:name="_Toc168396618"/>
      <w:bookmarkStart w:id="1360" w:name="_Toc168398209"/>
      <w:bookmarkStart w:id="1361" w:name="_Toc168399479"/>
      <w:bookmarkStart w:id="1362" w:name="_Toc168745291"/>
      <w:bookmarkStart w:id="1363" w:name="_Toc168760489"/>
      <w:bookmarkStart w:id="1364" w:name="_Toc168813800"/>
      <w:bookmarkStart w:id="1365" w:name="_Toc168826329"/>
      <w:bookmarkStart w:id="1366" w:name="_Toc167352841"/>
      <w:bookmarkStart w:id="1367" w:name="_Toc167353144"/>
      <w:bookmarkStart w:id="1368" w:name="_Toc167353488"/>
      <w:bookmarkStart w:id="1369" w:name="_Toc167721514"/>
      <w:bookmarkStart w:id="1370" w:name="_Toc168243796"/>
      <w:bookmarkStart w:id="1371" w:name="_Toc168244176"/>
      <w:bookmarkStart w:id="1372" w:name="_Toc168244555"/>
      <w:bookmarkStart w:id="1373" w:name="_Toc168244934"/>
      <w:bookmarkStart w:id="1374" w:name="_Toc168396625"/>
      <w:bookmarkStart w:id="1375" w:name="_Toc168398216"/>
      <w:bookmarkStart w:id="1376" w:name="_Toc168399486"/>
      <w:bookmarkStart w:id="1377" w:name="_Toc168745298"/>
      <w:bookmarkStart w:id="1378" w:name="_Toc168760496"/>
      <w:bookmarkStart w:id="1379" w:name="_Toc168813807"/>
      <w:bookmarkStart w:id="1380" w:name="_Toc168826336"/>
      <w:bookmarkStart w:id="1381" w:name="_Toc167352879"/>
      <w:bookmarkStart w:id="1382" w:name="_Toc167353182"/>
      <w:bookmarkStart w:id="1383" w:name="_Toc167353526"/>
      <w:bookmarkStart w:id="1384" w:name="_Toc167721552"/>
      <w:bookmarkStart w:id="1385" w:name="_Toc168243834"/>
      <w:bookmarkStart w:id="1386" w:name="_Toc168244214"/>
      <w:bookmarkStart w:id="1387" w:name="_Toc168244593"/>
      <w:bookmarkStart w:id="1388" w:name="_Toc168244972"/>
      <w:bookmarkStart w:id="1389" w:name="_Toc168396663"/>
      <w:bookmarkStart w:id="1390" w:name="_Toc168398254"/>
      <w:bookmarkStart w:id="1391" w:name="_Toc168399524"/>
      <w:bookmarkStart w:id="1392" w:name="_Toc168745336"/>
      <w:bookmarkStart w:id="1393" w:name="_Toc168760534"/>
      <w:bookmarkStart w:id="1394" w:name="_Toc168813845"/>
      <w:bookmarkStart w:id="1395" w:name="_Toc168826374"/>
      <w:bookmarkStart w:id="1396" w:name="_Toc140239005"/>
      <w:bookmarkStart w:id="1397" w:name="_Toc140475185"/>
      <w:bookmarkStart w:id="1398" w:name="_Toc140486366"/>
      <w:bookmarkStart w:id="1399" w:name="_Toc140239006"/>
      <w:bookmarkStart w:id="1400" w:name="_Toc140475186"/>
      <w:bookmarkStart w:id="1401" w:name="_Toc140486367"/>
      <w:bookmarkStart w:id="1402" w:name="_Toc140239007"/>
      <w:bookmarkStart w:id="1403" w:name="_Toc140475187"/>
      <w:bookmarkStart w:id="1404" w:name="_Toc140486368"/>
      <w:bookmarkStart w:id="1405" w:name="_Toc140239008"/>
      <w:bookmarkStart w:id="1406" w:name="_Toc140475188"/>
      <w:bookmarkStart w:id="1407" w:name="_Toc140486369"/>
      <w:bookmarkStart w:id="1408" w:name="_Toc140239009"/>
      <w:bookmarkStart w:id="1409" w:name="_Toc140475189"/>
      <w:bookmarkStart w:id="1410" w:name="_Toc140486370"/>
      <w:bookmarkStart w:id="1411" w:name="_Toc140239010"/>
      <w:bookmarkStart w:id="1412" w:name="_Toc140475190"/>
      <w:bookmarkStart w:id="1413" w:name="_Toc140486371"/>
      <w:bookmarkStart w:id="1414" w:name="_Toc168396686"/>
      <w:bookmarkStart w:id="1415" w:name="_Toc168398277"/>
      <w:bookmarkStart w:id="1416" w:name="_Toc168399547"/>
      <w:bookmarkStart w:id="1417" w:name="_Toc168745359"/>
      <w:bookmarkStart w:id="1418" w:name="_Toc168760558"/>
      <w:bookmarkStart w:id="1419" w:name="_Toc168813870"/>
      <w:bookmarkStart w:id="1420" w:name="_Toc168826399"/>
      <w:bookmarkStart w:id="1421" w:name="_Toc168396687"/>
      <w:bookmarkStart w:id="1422" w:name="_Toc168398278"/>
      <w:bookmarkStart w:id="1423" w:name="_Toc168399548"/>
      <w:bookmarkStart w:id="1424" w:name="_Toc168745360"/>
      <w:bookmarkStart w:id="1425" w:name="_Toc168760559"/>
      <w:bookmarkStart w:id="1426" w:name="_Toc168813871"/>
      <w:bookmarkStart w:id="1427" w:name="_Toc168826400"/>
      <w:bookmarkStart w:id="1428" w:name="_Toc168396688"/>
      <w:bookmarkStart w:id="1429" w:name="_Toc168398279"/>
      <w:bookmarkStart w:id="1430" w:name="_Toc168399549"/>
      <w:bookmarkStart w:id="1431" w:name="_Toc168745361"/>
      <w:bookmarkStart w:id="1432" w:name="_Toc168760560"/>
      <w:bookmarkStart w:id="1433" w:name="_Toc168813872"/>
      <w:bookmarkStart w:id="1434" w:name="_Toc168826401"/>
      <w:bookmarkStart w:id="1435" w:name="_Toc71546282"/>
      <w:bookmarkStart w:id="1436" w:name="_Toc71549172"/>
      <w:bookmarkStart w:id="1437" w:name="_Toc71546283"/>
      <w:bookmarkStart w:id="1438" w:name="_Toc71549173"/>
      <w:bookmarkStart w:id="1439" w:name="_Toc71546284"/>
      <w:bookmarkStart w:id="1440" w:name="_Toc71549174"/>
      <w:bookmarkStart w:id="1441" w:name="_Toc71546285"/>
      <w:bookmarkStart w:id="1442" w:name="_Toc71549175"/>
      <w:bookmarkStart w:id="1443" w:name="_Toc71546286"/>
      <w:bookmarkStart w:id="1444" w:name="_Toc71549176"/>
      <w:bookmarkStart w:id="1445" w:name="_Toc71546287"/>
      <w:bookmarkStart w:id="1446" w:name="_Toc71549177"/>
      <w:bookmarkStart w:id="1447" w:name="_Toc71546288"/>
      <w:bookmarkStart w:id="1448" w:name="_Toc71549178"/>
      <w:bookmarkStart w:id="1449" w:name="_Toc71546289"/>
      <w:bookmarkStart w:id="1450" w:name="_Toc71549179"/>
      <w:bookmarkStart w:id="1451" w:name="_Toc71546290"/>
      <w:bookmarkStart w:id="1452" w:name="_Toc71549180"/>
      <w:bookmarkStart w:id="1453" w:name="_Toc71546291"/>
      <w:bookmarkStart w:id="1454" w:name="_Toc71549181"/>
      <w:bookmarkStart w:id="1455" w:name="_Toc71546292"/>
      <w:bookmarkStart w:id="1456" w:name="_Toc71549182"/>
      <w:bookmarkStart w:id="1457" w:name="_Toc71546293"/>
      <w:bookmarkStart w:id="1458" w:name="_Toc71549183"/>
      <w:bookmarkStart w:id="1459" w:name="_Toc71546294"/>
      <w:bookmarkStart w:id="1460" w:name="_Toc71549184"/>
      <w:bookmarkStart w:id="1461" w:name="_Toc71546295"/>
      <w:bookmarkStart w:id="1462" w:name="_Toc71549185"/>
      <w:bookmarkStart w:id="1463" w:name="_Toc71546296"/>
      <w:bookmarkStart w:id="1464" w:name="_Toc71549186"/>
      <w:bookmarkStart w:id="1465" w:name="_Toc71546297"/>
      <w:bookmarkStart w:id="1466" w:name="_Toc71549187"/>
      <w:bookmarkStart w:id="1467" w:name="_Toc71546298"/>
      <w:bookmarkStart w:id="1468" w:name="_Toc71549188"/>
      <w:bookmarkStart w:id="1469" w:name="_Toc71546299"/>
      <w:bookmarkStart w:id="1470" w:name="_Toc71549189"/>
      <w:bookmarkStart w:id="1471" w:name="_Toc71546300"/>
      <w:bookmarkStart w:id="1472" w:name="_Toc71549190"/>
      <w:bookmarkStart w:id="1473" w:name="_Toc71546301"/>
      <w:bookmarkStart w:id="1474" w:name="_Toc71549191"/>
      <w:bookmarkStart w:id="1475" w:name="_Toc71546302"/>
      <w:bookmarkStart w:id="1476" w:name="_Toc71549192"/>
      <w:bookmarkStart w:id="1477" w:name="_Toc71546303"/>
      <w:bookmarkStart w:id="1478" w:name="_Toc71549193"/>
      <w:bookmarkStart w:id="1479" w:name="_Toc71546304"/>
      <w:bookmarkStart w:id="1480" w:name="_Toc71549194"/>
      <w:bookmarkStart w:id="1481" w:name="_Toc71546305"/>
      <w:bookmarkStart w:id="1482" w:name="_Toc71549195"/>
      <w:bookmarkStart w:id="1483" w:name="_Toc71546306"/>
      <w:bookmarkStart w:id="1484" w:name="_Toc71549196"/>
      <w:bookmarkStart w:id="1485" w:name="_Toc71546307"/>
      <w:bookmarkStart w:id="1486" w:name="_Toc71549197"/>
      <w:bookmarkStart w:id="1487" w:name="_Toc71546308"/>
      <w:bookmarkStart w:id="1488" w:name="_Toc71549198"/>
      <w:bookmarkStart w:id="1489" w:name="_Toc71546309"/>
      <w:bookmarkStart w:id="1490" w:name="_Toc71549199"/>
      <w:bookmarkStart w:id="1491" w:name="_Toc71546310"/>
      <w:bookmarkStart w:id="1492" w:name="_Toc71549200"/>
      <w:bookmarkStart w:id="1493" w:name="_Toc71546311"/>
      <w:bookmarkStart w:id="1494" w:name="_Toc71549201"/>
      <w:bookmarkStart w:id="1495" w:name="_Toc71546312"/>
      <w:bookmarkStart w:id="1496" w:name="_Toc71549202"/>
      <w:bookmarkStart w:id="1497" w:name="_Toc71546313"/>
      <w:bookmarkStart w:id="1498" w:name="_Toc71549203"/>
      <w:bookmarkStart w:id="1499" w:name="_Toc71546314"/>
      <w:bookmarkStart w:id="1500" w:name="_Toc71549204"/>
      <w:bookmarkStart w:id="1501" w:name="_Toc71546315"/>
      <w:bookmarkStart w:id="1502" w:name="_Toc71549205"/>
      <w:bookmarkStart w:id="1503" w:name="_Toc71546316"/>
      <w:bookmarkStart w:id="1504" w:name="_Toc71549206"/>
      <w:bookmarkStart w:id="1505" w:name="_Toc71546317"/>
      <w:bookmarkStart w:id="1506" w:name="_Toc71549207"/>
      <w:bookmarkStart w:id="1507" w:name="_Toc71546318"/>
      <w:bookmarkStart w:id="1508" w:name="_Toc71549208"/>
      <w:bookmarkStart w:id="1509" w:name="_Toc71546319"/>
      <w:bookmarkStart w:id="1510" w:name="_Toc71549209"/>
      <w:bookmarkStart w:id="1511" w:name="_Toc71546320"/>
      <w:bookmarkStart w:id="1512" w:name="_Toc71549210"/>
      <w:bookmarkStart w:id="1513" w:name="_Toc71546321"/>
      <w:bookmarkStart w:id="1514" w:name="_Toc71549211"/>
      <w:bookmarkStart w:id="1515" w:name="_Toc71546322"/>
      <w:bookmarkStart w:id="1516" w:name="_Toc71549212"/>
      <w:bookmarkStart w:id="1517" w:name="_Toc71546323"/>
      <w:bookmarkStart w:id="1518" w:name="_Toc71549213"/>
      <w:bookmarkStart w:id="1519" w:name="_Toc71546324"/>
      <w:bookmarkStart w:id="1520" w:name="_Toc71549214"/>
      <w:bookmarkStart w:id="1521" w:name="_Toc71546325"/>
      <w:bookmarkStart w:id="1522" w:name="_Toc71549215"/>
      <w:bookmarkStart w:id="1523" w:name="_Toc71546326"/>
      <w:bookmarkStart w:id="1524" w:name="_Toc71549216"/>
      <w:bookmarkStart w:id="1525" w:name="_Toc71546327"/>
      <w:bookmarkStart w:id="1526" w:name="_Toc71549217"/>
      <w:bookmarkStart w:id="1527" w:name="_Toc71546328"/>
      <w:bookmarkStart w:id="1528" w:name="_Toc71549218"/>
      <w:bookmarkStart w:id="1529" w:name="_Toc71546329"/>
      <w:bookmarkStart w:id="1530" w:name="_Toc71549219"/>
      <w:bookmarkStart w:id="1531" w:name="_Toc71546330"/>
      <w:bookmarkStart w:id="1532" w:name="_Toc71549220"/>
      <w:bookmarkStart w:id="1533" w:name="_Toc71546331"/>
      <w:bookmarkStart w:id="1534" w:name="_Toc71549221"/>
      <w:bookmarkStart w:id="1535" w:name="_Toc71546332"/>
      <w:bookmarkStart w:id="1536" w:name="_Toc71549222"/>
      <w:bookmarkStart w:id="1537" w:name="_Toc71546333"/>
      <w:bookmarkStart w:id="1538" w:name="_Toc71549223"/>
      <w:bookmarkStart w:id="1539" w:name="_Toc71546334"/>
      <w:bookmarkStart w:id="1540" w:name="_Toc71549224"/>
      <w:bookmarkStart w:id="1541" w:name="_Toc71546335"/>
      <w:bookmarkStart w:id="1542" w:name="_Toc71549225"/>
      <w:bookmarkStart w:id="1543" w:name="_Toc71546336"/>
      <w:bookmarkStart w:id="1544" w:name="_Toc71549226"/>
      <w:bookmarkStart w:id="1545" w:name="_Toc71546337"/>
      <w:bookmarkStart w:id="1546" w:name="_Toc71549227"/>
      <w:bookmarkStart w:id="1547" w:name="_Toc71546338"/>
      <w:bookmarkStart w:id="1548" w:name="_Toc71549228"/>
      <w:bookmarkStart w:id="1549" w:name="_Toc71546339"/>
      <w:bookmarkStart w:id="1550" w:name="_Toc71549229"/>
      <w:bookmarkStart w:id="1551" w:name="_Toc71546340"/>
      <w:bookmarkStart w:id="1552" w:name="_Toc71549230"/>
      <w:bookmarkStart w:id="1553" w:name="_Toc71546341"/>
      <w:bookmarkStart w:id="1554" w:name="_Toc71549231"/>
      <w:bookmarkStart w:id="1555" w:name="_Toc71546342"/>
      <w:bookmarkStart w:id="1556" w:name="_Toc71549232"/>
      <w:bookmarkStart w:id="1557" w:name="_Toc71546343"/>
      <w:bookmarkStart w:id="1558" w:name="_Toc71549233"/>
      <w:bookmarkStart w:id="1559" w:name="_Toc71546344"/>
      <w:bookmarkStart w:id="1560" w:name="_Toc71549234"/>
      <w:bookmarkStart w:id="1561" w:name="_Toc71546345"/>
      <w:bookmarkStart w:id="1562" w:name="_Toc71549235"/>
      <w:bookmarkStart w:id="1563" w:name="_Toc71546346"/>
      <w:bookmarkStart w:id="1564" w:name="_Toc71549236"/>
      <w:bookmarkStart w:id="1565" w:name="_Toc71546347"/>
      <w:bookmarkStart w:id="1566" w:name="_Toc71549237"/>
      <w:bookmarkStart w:id="1567" w:name="_Toc71546348"/>
      <w:bookmarkStart w:id="1568" w:name="_Toc71549238"/>
      <w:bookmarkStart w:id="1569" w:name="_Toc71546349"/>
      <w:bookmarkStart w:id="1570" w:name="_Toc71549239"/>
      <w:bookmarkStart w:id="1571" w:name="_Toc71546350"/>
      <w:bookmarkStart w:id="1572" w:name="_Toc71549240"/>
      <w:bookmarkStart w:id="1573" w:name="_Toc55991696"/>
      <w:bookmarkStart w:id="1574" w:name="_Toc167352921"/>
      <w:bookmarkStart w:id="1575" w:name="_Toc167353224"/>
      <w:bookmarkStart w:id="1576" w:name="_Toc167353568"/>
      <w:bookmarkStart w:id="1577" w:name="_Toc167721594"/>
      <w:bookmarkStart w:id="1578" w:name="_Toc168243876"/>
      <w:bookmarkStart w:id="1579" w:name="_Toc168244256"/>
      <w:bookmarkStart w:id="1580" w:name="_Toc168244635"/>
      <w:bookmarkStart w:id="1581" w:name="_Toc168245014"/>
      <w:bookmarkStart w:id="1582" w:name="_Toc168396722"/>
      <w:bookmarkStart w:id="1583" w:name="_Toc168398313"/>
      <w:bookmarkStart w:id="1584" w:name="_Toc168399583"/>
      <w:bookmarkStart w:id="1585" w:name="_Toc168745395"/>
      <w:bookmarkStart w:id="1586" w:name="_Toc168760594"/>
      <w:bookmarkStart w:id="1587" w:name="_Toc168813906"/>
      <w:bookmarkStart w:id="1588" w:name="_Toc168826435"/>
      <w:bookmarkStart w:id="1589" w:name="_Toc168398315"/>
      <w:bookmarkStart w:id="1590" w:name="_Toc168399585"/>
      <w:bookmarkStart w:id="1591" w:name="_Toc168745397"/>
      <w:bookmarkStart w:id="1592" w:name="_Toc168760596"/>
      <w:bookmarkStart w:id="1593" w:name="_Toc168813908"/>
      <w:bookmarkStart w:id="1594" w:name="_Toc168826437"/>
      <w:bookmarkStart w:id="1595" w:name="_Toc168398316"/>
      <w:bookmarkStart w:id="1596" w:name="_Toc168399586"/>
      <w:bookmarkStart w:id="1597" w:name="_Toc168745398"/>
      <w:bookmarkStart w:id="1598" w:name="_Toc168760597"/>
      <w:bookmarkStart w:id="1599" w:name="_Toc168813909"/>
      <w:bookmarkStart w:id="1600" w:name="_Toc168826438"/>
      <w:bookmarkStart w:id="1601" w:name="_Toc71546351"/>
      <w:bookmarkStart w:id="1602" w:name="_Toc71549241"/>
      <w:bookmarkStart w:id="1603" w:name="_Toc71546352"/>
      <w:bookmarkStart w:id="1604" w:name="_Toc71549242"/>
      <w:bookmarkStart w:id="1605" w:name="_Toc71546353"/>
      <w:bookmarkStart w:id="1606" w:name="_Toc71549243"/>
      <w:bookmarkStart w:id="1607" w:name="_Toc71546354"/>
      <w:bookmarkStart w:id="1608" w:name="_Toc71549244"/>
      <w:bookmarkStart w:id="1609" w:name="_Toc71546355"/>
      <w:bookmarkStart w:id="1610" w:name="_Toc71549245"/>
      <w:bookmarkStart w:id="1611" w:name="_Toc71546356"/>
      <w:bookmarkStart w:id="1612" w:name="_Toc71549246"/>
      <w:bookmarkStart w:id="1613" w:name="_Toc71546357"/>
      <w:bookmarkStart w:id="1614" w:name="_Toc71549247"/>
      <w:bookmarkStart w:id="1615" w:name="_Toc71546358"/>
      <w:bookmarkStart w:id="1616" w:name="_Toc71549248"/>
      <w:bookmarkStart w:id="1617" w:name="_Toc71546359"/>
      <w:bookmarkStart w:id="1618" w:name="_Toc71549249"/>
      <w:bookmarkStart w:id="1619" w:name="_Toc71546360"/>
      <w:bookmarkStart w:id="1620" w:name="_Toc71549250"/>
      <w:bookmarkStart w:id="1621" w:name="_Toc71546361"/>
      <w:bookmarkStart w:id="1622" w:name="_Toc71549251"/>
      <w:bookmarkStart w:id="1623" w:name="_Toc71546362"/>
      <w:bookmarkStart w:id="1624" w:name="_Toc71549252"/>
      <w:bookmarkStart w:id="1625" w:name="_Toc71546363"/>
      <w:bookmarkStart w:id="1626" w:name="_Toc71549253"/>
      <w:bookmarkStart w:id="1627" w:name="_Toc167721633"/>
      <w:bookmarkStart w:id="1628" w:name="_Toc168243915"/>
      <w:bookmarkStart w:id="1629" w:name="_Toc168244295"/>
      <w:bookmarkStart w:id="1630" w:name="_Toc168244674"/>
      <w:bookmarkStart w:id="1631" w:name="_Toc168245053"/>
      <w:bookmarkStart w:id="1632" w:name="_Toc168396762"/>
      <w:bookmarkStart w:id="1633" w:name="_Toc168398355"/>
      <w:bookmarkStart w:id="1634" w:name="_Toc168399625"/>
      <w:bookmarkStart w:id="1635" w:name="_Toc168745437"/>
      <w:bookmarkStart w:id="1636" w:name="_Toc168760636"/>
      <w:bookmarkStart w:id="1637" w:name="_Toc168813948"/>
      <w:bookmarkStart w:id="1638" w:name="_Toc168826477"/>
      <w:bookmarkStart w:id="1639" w:name="_Toc71546364"/>
      <w:bookmarkStart w:id="1640" w:name="_Toc71549254"/>
      <w:bookmarkStart w:id="1641" w:name="_Toc71546365"/>
      <w:bookmarkStart w:id="1642" w:name="_Toc71549255"/>
      <w:bookmarkStart w:id="1643" w:name="_Toc71546366"/>
      <w:bookmarkStart w:id="1644" w:name="_Toc71549256"/>
      <w:bookmarkStart w:id="1645" w:name="_Toc71546367"/>
      <w:bookmarkStart w:id="1646" w:name="_Toc71549257"/>
      <w:bookmarkStart w:id="1647" w:name="_Toc71546368"/>
      <w:bookmarkStart w:id="1648" w:name="_Toc71549258"/>
      <w:bookmarkStart w:id="1649" w:name="_Toc71546369"/>
      <w:bookmarkStart w:id="1650" w:name="_Toc71549259"/>
      <w:bookmarkStart w:id="1651" w:name="_Toc71546370"/>
      <w:bookmarkStart w:id="1652" w:name="_Toc71549260"/>
      <w:bookmarkStart w:id="1653" w:name="_Toc71546371"/>
      <w:bookmarkStart w:id="1654" w:name="_Toc71549261"/>
      <w:bookmarkStart w:id="1655" w:name="_Toc71546372"/>
      <w:bookmarkStart w:id="1656" w:name="_Toc71549262"/>
      <w:bookmarkStart w:id="1657" w:name="_Toc71546373"/>
      <w:bookmarkStart w:id="1658" w:name="_Toc71549263"/>
      <w:bookmarkStart w:id="1659" w:name="_Toc71546374"/>
      <w:bookmarkStart w:id="1660" w:name="_Toc71549264"/>
      <w:bookmarkStart w:id="1661" w:name="_Toc71546375"/>
      <w:bookmarkStart w:id="1662" w:name="_Toc71549265"/>
      <w:bookmarkStart w:id="1663" w:name="_Toc71546376"/>
      <w:bookmarkStart w:id="1664" w:name="_Toc71549266"/>
      <w:bookmarkStart w:id="1665" w:name="_Toc71546377"/>
      <w:bookmarkStart w:id="1666" w:name="_Toc71549267"/>
      <w:bookmarkStart w:id="1667" w:name="_Toc71546378"/>
      <w:bookmarkStart w:id="1668" w:name="_Toc71549268"/>
      <w:bookmarkStart w:id="1669" w:name="_Toc71546379"/>
      <w:bookmarkStart w:id="1670" w:name="_Toc71549269"/>
      <w:bookmarkStart w:id="1671" w:name="_Toc71546380"/>
      <w:bookmarkStart w:id="1672" w:name="_Toc71549270"/>
      <w:bookmarkStart w:id="1673" w:name="_Toc71546381"/>
      <w:bookmarkStart w:id="1674" w:name="_Toc71549271"/>
      <w:bookmarkStart w:id="1675" w:name="_Toc71546382"/>
      <w:bookmarkStart w:id="1676" w:name="_Toc71549272"/>
      <w:bookmarkStart w:id="1677" w:name="_Toc71546383"/>
      <w:bookmarkStart w:id="1678" w:name="_Toc71549273"/>
      <w:bookmarkStart w:id="1679" w:name="_Toc71546384"/>
      <w:bookmarkStart w:id="1680" w:name="_Toc71549274"/>
      <w:bookmarkStart w:id="1681" w:name="_Toc71546385"/>
      <w:bookmarkStart w:id="1682" w:name="_Toc71549275"/>
      <w:bookmarkStart w:id="1683" w:name="_Toc71546386"/>
      <w:bookmarkStart w:id="1684" w:name="_Toc71549276"/>
      <w:bookmarkStart w:id="1685" w:name="_Toc71546387"/>
      <w:bookmarkStart w:id="1686" w:name="_Toc71549277"/>
      <w:bookmarkStart w:id="1687" w:name="_Toc71546388"/>
      <w:bookmarkStart w:id="1688" w:name="_Toc71549278"/>
      <w:bookmarkStart w:id="1689" w:name="_Toc71546389"/>
      <w:bookmarkStart w:id="1690" w:name="_Toc71549279"/>
      <w:bookmarkStart w:id="1691" w:name="_Toc71546390"/>
      <w:bookmarkStart w:id="1692" w:name="_Toc71549280"/>
      <w:bookmarkStart w:id="1693" w:name="_Toc71546391"/>
      <w:bookmarkStart w:id="1694" w:name="_Toc71549281"/>
      <w:bookmarkStart w:id="1695" w:name="_Toc71546392"/>
      <w:bookmarkStart w:id="1696" w:name="_Toc71549282"/>
      <w:bookmarkStart w:id="1697" w:name="_Toc71546393"/>
      <w:bookmarkStart w:id="1698" w:name="_Toc71549283"/>
      <w:bookmarkStart w:id="1699" w:name="_Toc71546394"/>
      <w:bookmarkStart w:id="1700" w:name="_Toc71549284"/>
      <w:bookmarkStart w:id="1701" w:name="_Toc71546395"/>
      <w:bookmarkStart w:id="1702" w:name="_Toc71549285"/>
      <w:bookmarkStart w:id="1703" w:name="_Toc71546396"/>
      <w:bookmarkStart w:id="1704" w:name="_Toc71549286"/>
      <w:bookmarkStart w:id="1705" w:name="_Toc71546397"/>
      <w:bookmarkStart w:id="1706" w:name="_Toc71549287"/>
      <w:bookmarkStart w:id="1707" w:name="_Toc71546398"/>
      <w:bookmarkStart w:id="1708" w:name="_Toc71549288"/>
      <w:bookmarkStart w:id="1709" w:name="_Toc71546399"/>
      <w:bookmarkStart w:id="1710" w:name="_Toc71549289"/>
      <w:bookmarkStart w:id="1711" w:name="_Toc71546400"/>
      <w:bookmarkStart w:id="1712" w:name="_Toc71549290"/>
      <w:bookmarkStart w:id="1713" w:name="_Toc71546401"/>
      <w:bookmarkStart w:id="1714" w:name="_Toc71549291"/>
      <w:bookmarkStart w:id="1715" w:name="_Toc71546402"/>
      <w:bookmarkStart w:id="1716" w:name="_Toc71549292"/>
      <w:bookmarkStart w:id="1717" w:name="_Toc71546403"/>
      <w:bookmarkStart w:id="1718" w:name="_Toc71549293"/>
      <w:bookmarkStart w:id="1719" w:name="_Toc71546404"/>
      <w:bookmarkStart w:id="1720" w:name="_Toc71549294"/>
      <w:bookmarkStart w:id="1721" w:name="_Toc71546405"/>
      <w:bookmarkStart w:id="1722" w:name="_Toc71549295"/>
      <w:bookmarkStart w:id="1723" w:name="_Toc71546406"/>
      <w:bookmarkStart w:id="1724" w:name="_Toc71549296"/>
      <w:bookmarkStart w:id="1725" w:name="_Toc71546407"/>
      <w:bookmarkStart w:id="1726" w:name="_Toc71549297"/>
      <w:bookmarkStart w:id="1727" w:name="_Toc71546408"/>
      <w:bookmarkStart w:id="1728" w:name="_Toc71549298"/>
      <w:bookmarkStart w:id="1729" w:name="_Toc71546409"/>
      <w:bookmarkStart w:id="1730" w:name="_Toc71549299"/>
      <w:bookmarkStart w:id="1731" w:name="_Toc71546410"/>
      <w:bookmarkStart w:id="1732" w:name="_Toc71549300"/>
      <w:bookmarkStart w:id="1733" w:name="_Toc71546411"/>
      <w:bookmarkStart w:id="1734" w:name="_Toc71549301"/>
      <w:bookmarkStart w:id="1735" w:name="_Toc71546412"/>
      <w:bookmarkStart w:id="1736" w:name="_Toc71549302"/>
      <w:bookmarkStart w:id="1737" w:name="_Toc71546413"/>
      <w:bookmarkStart w:id="1738" w:name="_Toc71549303"/>
      <w:bookmarkStart w:id="1739" w:name="_Toc71546414"/>
      <w:bookmarkStart w:id="1740" w:name="_Toc71549304"/>
      <w:bookmarkStart w:id="1741" w:name="_Toc71546415"/>
      <w:bookmarkStart w:id="1742" w:name="_Toc71549305"/>
      <w:bookmarkStart w:id="1743" w:name="_Toc71546416"/>
      <w:bookmarkStart w:id="1744" w:name="_Toc71549306"/>
      <w:bookmarkStart w:id="1745" w:name="_Toc71546417"/>
      <w:bookmarkStart w:id="1746" w:name="_Toc71549307"/>
      <w:bookmarkStart w:id="1747" w:name="_Toc71546418"/>
      <w:bookmarkStart w:id="1748" w:name="_Toc71549308"/>
      <w:bookmarkStart w:id="1749" w:name="_Toc71546419"/>
      <w:bookmarkStart w:id="1750" w:name="_Toc71549309"/>
      <w:bookmarkStart w:id="1751" w:name="_Toc71546420"/>
      <w:bookmarkStart w:id="1752" w:name="_Toc71549310"/>
      <w:bookmarkStart w:id="1753" w:name="_Toc71546421"/>
      <w:bookmarkStart w:id="1754" w:name="_Toc71549311"/>
      <w:bookmarkStart w:id="1755" w:name="_Toc71546422"/>
      <w:bookmarkStart w:id="1756" w:name="_Toc71549312"/>
      <w:bookmarkStart w:id="1757" w:name="_Toc71546423"/>
      <w:bookmarkStart w:id="1758" w:name="_Toc71549313"/>
      <w:bookmarkStart w:id="1759" w:name="_Toc71546424"/>
      <w:bookmarkStart w:id="1760" w:name="_Toc71549314"/>
      <w:bookmarkStart w:id="1761" w:name="_Toc71546425"/>
      <w:bookmarkStart w:id="1762" w:name="_Toc71549315"/>
      <w:bookmarkStart w:id="1763" w:name="_Toc71546426"/>
      <w:bookmarkStart w:id="1764" w:name="_Toc71549316"/>
      <w:bookmarkStart w:id="1765" w:name="_Toc71546427"/>
      <w:bookmarkStart w:id="1766" w:name="_Toc71549317"/>
      <w:bookmarkStart w:id="1767" w:name="_Toc71546428"/>
      <w:bookmarkStart w:id="1768" w:name="_Toc71549318"/>
      <w:bookmarkStart w:id="1769" w:name="_Toc71546429"/>
      <w:bookmarkStart w:id="1770" w:name="_Toc71549319"/>
      <w:bookmarkStart w:id="1771" w:name="_Toc71546430"/>
      <w:bookmarkStart w:id="1772" w:name="_Toc71549320"/>
      <w:bookmarkStart w:id="1773" w:name="_Toc71546431"/>
      <w:bookmarkStart w:id="1774" w:name="_Toc71549321"/>
      <w:bookmarkStart w:id="1775" w:name="_Toc71546432"/>
      <w:bookmarkStart w:id="1776" w:name="_Toc71549322"/>
      <w:bookmarkStart w:id="1777" w:name="_Toc71546433"/>
      <w:bookmarkStart w:id="1778" w:name="_Toc71549323"/>
      <w:bookmarkStart w:id="1779" w:name="_Toc71546434"/>
      <w:bookmarkStart w:id="1780" w:name="_Toc71549324"/>
      <w:bookmarkStart w:id="1781" w:name="_Toc71546435"/>
      <w:bookmarkStart w:id="1782" w:name="_Toc71549325"/>
      <w:bookmarkStart w:id="1783" w:name="_Toc71546436"/>
      <w:bookmarkStart w:id="1784" w:name="_Toc71549326"/>
      <w:bookmarkStart w:id="1785" w:name="_Toc71546437"/>
      <w:bookmarkStart w:id="1786" w:name="_Toc71549327"/>
      <w:bookmarkStart w:id="1787" w:name="_Toc71546438"/>
      <w:bookmarkStart w:id="1788" w:name="_Toc71549328"/>
      <w:bookmarkStart w:id="1789" w:name="_Toc71546439"/>
      <w:bookmarkStart w:id="1790" w:name="_Toc71549329"/>
      <w:bookmarkStart w:id="1791" w:name="_Toc71546440"/>
      <w:bookmarkStart w:id="1792" w:name="_Toc71549330"/>
      <w:bookmarkStart w:id="1793" w:name="_Toc71546441"/>
      <w:bookmarkStart w:id="1794" w:name="_Toc71549331"/>
      <w:bookmarkStart w:id="1795" w:name="_Toc71546442"/>
      <w:bookmarkStart w:id="1796" w:name="_Toc71549332"/>
      <w:bookmarkStart w:id="1797" w:name="_Toc71546443"/>
      <w:bookmarkStart w:id="1798" w:name="_Toc71549333"/>
      <w:bookmarkStart w:id="1799" w:name="_Toc71546444"/>
      <w:bookmarkStart w:id="1800" w:name="_Toc71549334"/>
      <w:bookmarkStart w:id="1801" w:name="_Toc71546445"/>
      <w:bookmarkStart w:id="1802" w:name="_Toc71549335"/>
      <w:bookmarkStart w:id="1803" w:name="_Toc71546446"/>
      <w:bookmarkStart w:id="1804" w:name="_Toc71549336"/>
      <w:bookmarkStart w:id="1805" w:name="_Toc71546447"/>
      <w:bookmarkStart w:id="1806" w:name="_Toc71549337"/>
      <w:bookmarkStart w:id="1807" w:name="_Toc71546448"/>
      <w:bookmarkStart w:id="1808" w:name="_Toc71549338"/>
      <w:bookmarkStart w:id="1809" w:name="_Toc71546449"/>
      <w:bookmarkStart w:id="1810" w:name="_Toc71549339"/>
      <w:bookmarkStart w:id="1811" w:name="_Toc168398335"/>
      <w:bookmarkStart w:id="1812" w:name="_Toc168399605"/>
      <w:bookmarkStart w:id="1813" w:name="_Toc168745417"/>
      <w:bookmarkStart w:id="1814" w:name="_Toc168760616"/>
      <w:bookmarkStart w:id="1815" w:name="_Toc168813928"/>
      <w:bookmarkStart w:id="1816" w:name="_Toc168826457"/>
      <w:bookmarkStart w:id="1817" w:name="_Toc167352942"/>
      <w:bookmarkStart w:id="1818" w:name="_Toc167353245"/>
      <w:bookmarkStart w:id="1819" w:name="_Toc167353589"/>
      <w:bookmarkStart w:id="1820" w:name="_Toc167721615"/>
      <w:bookmarkStart w:id="1821" w:name="_Toc168243897"/>
      <w:bookmarkStart w:id="1822" w:name="_Toc168244277"/>
      <w:bookmarkStart w:id="1823" w:name="_Toc168244656"/>
      <w:bookmarkStart w:id="1824" w:name="_Toc168245035"/>
      <w:bookmarkStart w:id="1825" w:name="_Toc168396743"/>
      <w:bookmarkStart w:id="1826" w:name="_Toc168398336"/>
      <w:bookmarkStart w:id="1827" w:name="_Toc168399606"/>
      <w:bookmarkStart w:id="1828" w:name="_Toc168745418"/>
      <w:bookmarkStart w:id="1829" w:name="_Toc168760617"/>
      <w:bookmarkStart w:id="1830" w:name="_Toc168813929"/>
      <w:bookmarkStart w:id="1831" w:name="_Toc168826458"/>
      <w:bookmarkStart w:id="1832" w:name="_Toc71546450"/>
      <w:bookmarkStart w:id="1833" w:name="_Toc71549340"/>
      <w:bookmarkStart w:id="1834" w:name="_Toc71546451"/>
      <w:bookmarkStart w:id="1835" w:name="_Toc71549341"/>
      <w:bookmarkStart w:id="1836" w:name="_Toc71546452"/>
      <w:bookmarkStart w:id="1837" w:name="_Toc71549342"/>
      <w:bookmarkStart w:id="1838" w:name="_Toc71546453"/>
      <w:bookmarkStart w:id="1839" w:name="_Toc71549343"/>
      <w:bookmarkStart w:id="1840" w:name="_Toc71546454"/>
      <w:bookmarkStart w:id="1841" w:name="_Toc71549344"/>
      <w:bookmarkStart w:id="1842" w:name="_Toc71546455"/>
      <w:bookmarkStart w:id="1843" w:name="_Toc71549345"/>
      <w:bookmarkStart w:id="1844" w:name="_Toc71546456"/>
      <w:bookmarkStart w:id="1845" w:name="_Toc71549346"/>
      <w:bookmarkStart w:id="1846" w:name="_Toc71546457"/>
      <w:bookmarkStart w:id="1847" w:name="_Toc71549347"/>
      <w:bookmarkStart w:id="1848" w:name="_Toc71546458"/>
      <w:bookmarkStart w:id="1849" w:name="_Toc71549348"/>
      <w:bookmarkStart w:id="1850" w:name="_Toc71546459"/>
      <w:bookmarkStart w:id="1851" w:name="_Toc71549349"/>
      <w:bookmarkStart w:id="1852" w:name="_Toc71546460"/>
      <w:bookmarkStart w:id="1853" w:name="_Toc71549350"/>
      <w:bookmarkStart w:id="1854" w:name="_Toc71546461"/>
      <w:bookmarkStart w:id="1855" w:name="_Toc71549351"/>
      <w:bookmarkStart w:id="1856" w:name="_Toc71546462"/>
      <w:bookmarkStart w:id="1857" w:name="_Toc71549352"/>
      <w:bookmarkStart w:id="1858" w:name="_Toc71546463"/>
      <w:bookmarkStart w:id="1859" w:name="_Toc71549353"/>
      <w:bookmarkStart w:id="1860" w:name="_Toc71546464"/>
      <w:bookmarkStart w:id="1861" w:name="_Toc71549354"/>
      <w:bookmarkStart w:id="1862" w:name="_Toc71546465"/>
      <w:bookmarkStart w:id="1863" w:name="_Toc71549355"/>
      <w:bookmarkStart w:id="1864" w:name="_Toc71546466"/>
      <w:bookmarkStart w:id="1865" w:name="_Toc71549356"/>
      <w:bookmarkStart w:id="1866" w:name="_Toc71546467"/>
      <w:bookmarkStart w:id="1867" w:name="_Toc71549357"/>
      <w:bookmarkStart w:id="1868" w:name="_Toc71546468"/>
      <w:bookmarkStart w:id="1869" w:name="_Toc71549358"/>
      <w:bookmarkStart w:id="1870" w:name="_Toc71546469"/>
      <w:bookmarkStart w:id="1871" w:name="_Toc71549359"/>
      <w:bookmarkStart w:id="1872" w:name="_Toc71546470"/>
      <w:bookmarkStart w:id="1873" w:name="_Toc71549360"/>
      <w:bookmarkStart w:id="1874" w:name="_Toc71546471"/>
      <w:bookmarkStart w:id="1875" w:name="_Toc71549361"/>
      <w:bookmarkStart w:id="1876" w:name="_Toc71546472"/>
      <w:bookmarkStart w:id="1877" w:name="_Toc71549362"/>
      <w:bookmarkStart w:id="1878" w:name="_Toc71546473"/>
      <w:bookmarkStart w:id="1879" w:name="_Toc71549363"/>
      <w:bookmarkStart w:id="1880" w:name="_Toc71546474"/>
      <w:bookmarkStart w:id="1881" w:name="_Toc71549364"/>
      <w:bookmarkStart w:id="1882" w:name="_Toc71546475"/>
      <w:bookmarkStart w:id="1883" w:name="_Toc71549365"/>
      <w:bookmarkStart w:id="1884" w:name="_Toc71546476"/>
      <w:bookmarkStart w:id="1885" w:name="_Toc71549366"/>
      <w:bookmarkStart w:id="1886" w:name="_Toc71546477"/>
      <w:bookmarkStart w:id="1887" w:name="_Toc71549367"/>
      <w:bookmarkStart w:id="1888" w:name="_Toc71546478"/>
      <w:bookmarkStart w:id="1889" w:name="_Toc71549368"/>
      <w:bookmarkStart w:id="1890" w:name="_Toc71546479"/>
      <w:bookmarkStart w:id="1891" w:name="_Toc71549369"/>
      <w:bookmarkStart w:id="1892" w:name="_Toc71546480"/>
      <w:bookmarkStart w:id="1893" w:name="_Toc71549370"/>
      <w:bookmarkStart w:id="1894" w:name="_Toc71546481"/>
      <w:bookmarkStart w:id="1895" w:name="_Toc71549371"/>
      <w:bookmarkStart w:id="1896" w:name="_Toc71546482"/>
      <w:bookmarkStart w:id="1897" w:name="_Toc71549372"/>
      <w:bookmarkStart w:id="1898" w:name="_Toc71546483"/>
      <w:bookmarkStart w:id="1899" w:name="_Toc71549373"/>
      <w:bookmarkStart w:id="1900" w:name="_Toc71546484"/>
      <w:bookmarkStart w:id="1901" w:name="_Toc71549374"/>
      <w:bookmarkStart w:id="1902" w:name="_Toc71546485"/>
      <w:bookmarkStart w:id="1903" w:name="_Toc71549375"/>
      <w:bookmarkStart w:id="1904" w:name="_Toc71546486"/>
      <w:bookmarkStart w:id="1905" w:name="_Toc71549376"/>
      <w:bookmarkStart w:id="1906" w:name="_Toc71546487"/>
      <w:bookmarkStart w:id="1907" w:name="_Toc71549377"/>
      <w:bookmarkStart w:id="1908" w:name="_Toc71546488"/>
      <w:bookmarkStart w:id="1909" w:name="_Toc71549378"/>
      <w:bookmarkStart w:id="1910" w:name="_Toc71546489"/>
      <w:bookmarkStart w:id="1911" w:name="_Toc71549379"/>
      <w:bookmarkStart w:id="1912" w:name="_Toc71546490"/>
      <w:bookmarkStart w:id="1913" w:name="_Toc71549380"/>
      <w:bookmarkStart w:id="1914" w:name="_Toc71546491"/>
      <w:bookmarkStart w:id="1915" w:name="_Toc71549381"/>
      <w:bookmarkStart w:id="1916" w:name="_Toc71546492"/>
      <w:bookmarkStart w:id="1917" w:name="_Toc71549382"/>
      <w:bookmarkStart w:id="1918" w:name="_Toc71546493"/>
      <w:bookmarkStart w:id="1919" w:name="_Toc71549383"/>
      <w:bookmarkStart w:id="1920" w:name="_Toc71546494"/>
      <w:bookmarkStart w:id="1921" w:name="_Toc71549384"/>
      <w:bookmarkStart w:id="1922" w:name="_Toc71546495"/>
      <w:bookmarkStart w:id="1923" w:name="_Toc71549385"/>
      <w:bookmarkStart w:id="1924" w:name="_Toc71546496"/>
      <w:bookmarkStart w:id="1925" w:name="_Toc71549386"/>
      <w:bookmarkStart w:id="1926" w:name="_Toc71546497"/>
      <w:bookmarkStart w:id="1927" w:name="_Toc71549387"/>
      <w:bookmarkStart w:id="1928" w:name="_Toc71546498"/>
      <w:bookmarkStart w:id="1929" w:name="_Toc71549388"/>
      <w:bookmarkStart w:id="1930" w:name="_Toc71546499"/>
      <w:bookmarkStart w:id="1931" w:name="_Toc71549389"/>
      <w:bookmarkStart w:id="1932" w:name="_Toc71546500"/>
      <w:bookmarkStart w:id="1933" w:name="_Toc71549390"/>
      <w:bookmarkStart w:id="1934" w:name="_Toc71546501"/>
      <w:bookmarkStart w:id="1935" w:name="_Toc71549391"/>
      <w:bookmarkStart w:id="1936" w:name="_Toc71546502"/>
      <w:bookmarkStart w:id="1937" w:name="_Toc71549392"/>
      <w:bookmarkStart w:id="1938" w:name="_Toc71546503"/>
      <w:bookmarkStart w:id="1939" w:name="_Toc71549393"/>
      <w:bookmarkStart w:id="1940" w:name="_Toc71546504"/>
      <w:bookmarkStart w:id="1941" w:name="_Toc71549394"/>
      <w:bookmarkStart w:id="1942" w:name="_Toc71546505"/>
      <w:bookmarkStart w:id="1943" w:name="_Toc71549395"/>
      <w:bookmarkStart w:id="1944" w:name="_Toc71546506"/>
      <w:bookmarkStart w:id="1945" w:name="_Toc71549396"/>
      <w:bookmarkStart w:id="1946" w:name="_Toc71546507"/>
      <w:bookmarkStart w:id="1947" w:name="_Toc71549397"/>
      <w:bookmarkStart w:id="1948" w:name="_Toc71546508"/>
      <w:bookmarkStart w:id="1949" w:name="_Toc71549398"/>
      <w:bookmarkStart w:id="1950" w:name="_Toc71546509"/>
      <w:bookmarkStart w:id="1951" w:name="_Toc71549399"/>
      <w:bookmarkStart w:id="1952" w:name="_Toc71546510"/>
      <w:bookmarkStart w:id="1953" w:name="_Toc71549400"/>
      <w:bookmarkStart w:id="1954" w:name="_Toc71546511"/>
      <w:bookmarkStart w:id="1955" w:name="_Toc71549401"/>
      <w:bookmarkStart w:id="1956" w:name="_Toc71546512"/>
      <w:bookmarkStart w:id="1957" w:name="_Toc71549402"/>
      <w:bookmarkStart w:id="1958" w:name="_Toc71546513"/>
      <w:bookmarkStart w:id="1959" w:name="_Toc71549403"/>
      <w:bookmarkStart w:id="1960" w:name="_Toc71546514"/>
      <w:bookmarkStart w:id="1961" w:name="_Toc71549404"/>
      <w:bookmarkStart w:id="1962" w:name="_Toc71546515"/>
      <w:bookmarkStart w:id="1963" w:name="_Toc71549405"/>
      <w:bookmarkStart w:id="1964" w:name="_Toc71546516"/>
      <w:bookmarkStart w:id="1965" w:name="_Toc71549406"/>
      <w:bookmarkStart w:id="1966" w:name="_Toc71546517"/>
      <w:bookmarkStart w:id="1967" w:name="_Toc71549407"/>
      <w:bookmarkStart w:id="1968" w:name="_Toc71546518"/>
      <w:bookmarkStart w:id="1969" w:name="_Toc71549408"/>
      <w:bookmarkStart w:id="1970" w:name="_Toc71546519"/>
      <w:bookmarkStart w:id="1971" w:name="_Toc71549409"/>
      <w:bookmarkStart w:id="1972" w:name="_Toc71546520"/>
      <w:bookmarkStart w:id="1973" w:name="_Toc71549410"/>
      <w:bookmarkStart w:id="1974" w:name="_Toc71546521"/>
      <w:bookmarkStart w:id="1975" w:name="_Toc71549411"/>
      <w:bookmarkStart w:id="1976" w:name="_Toc71546522"/>
      <w:bookmarkStart w:id="1977" w:name="_Toc71549412"/>
      <w:bookmarkStart w:id="1978" w:name="_Toc71546523"/>
      <w:bookmarkStart w:id="1979" w:name="_Toc71549413"/>
      <w:bookmarkStart w:id="1980" w:name="_Toc71546524"/>
      <w:bookmarkStart w:id="1981" w:name="_Toc71549414"/>
      <w:bookmarkStart w:id="1982" w:name="_Toc71546525"/>
      <w:bookmarkStart w:id="1983" w:name="_Toc71549415"/>
      <w:bookmarkStart w:id="1984" w:name="_Toc71546526"/>
      <w:bookmarkStart w:id="1985" w:name="_Toc71549416"/>
      <w:bookmarkStart w:id="1986" w:name="_Toc71546527"/>
      <w:bookmarkStart w:id="1987" w:name="_Toc71549417"/>
      <w:bookmarkStart w:id="1988" w:name="_Toc71546528"/>
      <w:bookmarkStart w:id="1989" w:name="_Toc71549418"/>
      <w:bookmarkStart w:id="1990" w:name="_Toc71546529"/>
      <w:bookmarkStart w:id="1991" w:name="_Toc71549419"/>
      <w:bookmarkStart w:id="1992" w:name="_Toc71546530"/>
      <w:bookmarkStart w:id="1993" w:name="_Toc71549420"/>
      <w:bookmarkStart w:id="1994" w:name="_Toc71546531"/>
      <w:bookmarkStart w:id="1995" w:name="_Toc71549421"/>
      <w:bookmarkStart w:id="1996" w:name="_Toc71546532"/>
      <w:bookmarkStart w:id="1997" w:name="_Toc71549422"/>
      <w:bookmarkStart w:id="1998" w:name="_Toc71546533"/>
      <w:bookmarkStart w:id="1999" w:name="_Toc71549423"/>
      <w:bookmarkStart w:id="2000" w:name="_Toc71546534"/>
      <w:bookmarkStart w:id="2001" w:name="_Toc71549424"/>
      <w:bookmarkStart w:id="2002" w:name="_Toc71546535"/>
      <w:bookmarkStart w:id="2003" w:name="_Toc71549425"/>
      <w:bookmarkStart w:id="2004" w:name="_Toc71546536"/>
      <w:bookmarkStart w:id="2005" w:name="_Toc71549426"/>
      <w:bookmarkStart w:id="2006" w:name="_Toc71546537"/>
      <w:bookmarkStart w:id="2007" w:name="_Toc71549427"/>
      <w:bookmarkStart w:id="2008" w:name="_Toc71546538"/>
      <w:bookmarkStart w:id="2009" w:name="_Toc71549428"/>
      <w:bookmarkStart w:id="2010" w:name="_Toc71546539"/>
      <w:bookmarkStart w:id="2011" w:name="_Toc71549429"/>
      <w:bookmarkStart w:id="2012" w:name="_Toc168396748"/>
      <w:bookmarkStart w:id="2013" w:name="_Toc168398341"/>
      <w:bookmarkStart w:id="2014" w:name="_Toc168399611"/>
      <w:bookmarkStart w:id="2015" w:name="_Toc168745423"/>
      <w:bookmarkStart w:id="2016" w:name="_Toc168760622"/>
      <w:bookmarkStart w:id="2017" w:name="_Toc168813934"/>
      <w:bookmarkStart w:id="2018" w:name="_Toc168826463"/>
      <w:bookmarkStart w:id="2019" w:name="_Toc168396749"/>
      <w:bookmarkStart w:id="2020" w:name="_Toc168398342"/>
      <w:bookmarkStart w:id="2021" w:name="_Toc168399612"/>
      <w:bookmarkStart w:id="2022" w:name="_Toc168745424"/>
      <w:bookmarkStart w:id="2023" w:name="_Toc168760623"/>
      <w:bookmarkStart w:id="2024" w:name="_Toc168813935"/>
      <w:bookmarkStart w:id="2025" w:name="_Toc168826464"/>
      <w:bookmarkStart w:id="2026" w:name="_Toc167352954"/>
      <w:bookmarkStart w:id="2027" w:name="_Toc167353253"/>
      <w:bookmarkStart w:id="2028" w:name="_Toc167353597"/>
      <w:bookmarkStart w:id="2029" w:name="_Toc167721623"/>
      <w:bookmarkStart w:id="2030" w:name="_Toc168243905"/>
      <w:bookmarkStart w:id="2031" w:name="_Toc168244285"/>
      <w:bookmarkStart w:id="2032" w:name="_Toc168244664"/>
      <w:bookmarkStart w:id="2033" w:name="_Toc168245043"/>
      <w:bookmarkStart w:id="2034" w:name="_Toc168396752"/>
      <w:bookmarkStart w:id="2035" w:name="_Toc168398345"/>
      <w:bookmarkStart w:id="2036" w:name="_Toc168399615"/>
      <w:bookmarkStart w:id="2037" w:name="_Toc168745427"/>
      <w:bookmarkStart w:id="2038" w:name="_Toc168760626"/>
      <w:bookmarkStart w:id="2039" w:name="_Toc168813938"/>
      <w:bookmarkStart w:id="2040" w:name="_Toc168826467"/>
      <w:bookmarkStart w:id="2041" w:name="_Toc71546540"/>
      <w:bookmarkStart w:id="2042" w:name="_Toc71549430"/>
      <w:bookmarkStart w:id="2043" w:name="_Toc71546541"/>
      <w:bookmarkStart w:id="2044" w:name="_Toc71549431"/>
      <w:bookmarkStart w:id="2045" w:name="_Toc71546542"/>
      <w:bookmarkStart w:id="2046" w:name="_Toc71549432"/>
      <w:bookmarkStart w:id="2047" w:name="_Toc71546543"/>
      <w:bookmarkStart w:id="2048" w:name="_Toc71549433"/>
      <w:bookmarkStart w:id="2049" w:name="_Toc71546544"/>
      <w:bookmarkStart w:id="2050" w:name="_Toc71549434"/>
      <w:bookmarkStart w:id="2051" w:name="_Toc71546545"/>
      <w:bookmarkStart w:id="2052" w:name="_Toc71549435"/>
      <w:bookmarkStart w:id="2053" w:name="_Toc71546546"/>
      <w:bookmarkStart w:id="2054" w:name="_Toc71549436"/>
      <w:bookmarkStart w:id="2055" w:name="_Toc71546547"/>
      <w:bookmarkStart w:id="2056" w:name="_Toc71549437"/>
      <w:bookmarkStart w:id="2057" w:name="_Toc71546548"/>
      <w:bookmarkStart w:id="2058" w:name="_Toc71549438"/>
      <w:bookmarkStart w:id="2059" w:name="_Toc71546549"/>
      <w:bookmarkStart w:id="2060" w:name="_Toc71549439"/>
      <w:bookmarkStart w:id="2061" w:name="_Toc71546550"/>
      <w:bookmarkStart w:id="2062" w:name="_Toc71549440"/>
      <w:bookmarkStart w:id="2063" w:name="_Toc71546551"/>
      <w:bookmarkStart w:id="2064" w:name="_Toc71549441"/>
      <w:bookmarkStart w:id="2065" w:name="_Toc71546552"/>
      <w:bookmarkStart w:id="2066" w:name="_Toc71549442"/>
      <w:bookmarkStart w:id="2067" w:name="_Toc71546553"/>
      <w:bookmarkStart w:id="2068" w:name="_Toc71549443"/>
      <w:bookmarkStart w:id="2069" w:name="_Toc71546554"/>
      <w:bookmarkStart w:id="2070" w:name="_Toc71549444"/>
      <w:bookmarkStart w:id="2071" w:name="_Toc71546555"/>
      <w:bookmarkStart w:id="2072" w:name="_Toc71549445"/>
      <w:bookmarkStart w:id="2073" w:name="_Toc71546556"/>
      <w:bookmarkStart w:id="2074" w:name="_Toc71549446"/>
      <w:bookmarkStart w:id="2075" w:name="_Toc71546557"/>
      <w:bookmarkStart w:id="2076" w:name="_Toc71549447"/>
      <w:bookmarkStart w:id="2077" w:name="_Toc71546558"/>
      <w:bookmarkStart w:id="2078" w:name="_Toc71549448"/>
      <w:bookmarkStart w:id="2079" w:name="_Toc71546559"/>
      <w:bookmarkStart w:id="2080" w:name="_Toc71549449"/>
      <w:bookmarkStart w:id="2081" w:name="_Toc71546560"/>
      <w:bookmarkStart w:id="2082" w:name="_Toc71549450"/>
      <w:bookmarkStart w:id="2083" w:name="_Toc71546561"/>
      <w:bookmarkStart w:id="2084" w:name="_Toc71549451"/>
      <w:bookmarkStart w:id="2085" w:name="_Toc71546562"/>
      <w:bookmarkStart w:id="2086" w:name="_Toc71549452"/>
      <w:bookmarkStart w:id="2087" w:name="_Toc71546563"/>
      <w:bookmarkStart w:id="2088" w:name="_Toc71549453"/>
      <w:bookmarkStart w:id="2089" w:name="_Toc71546564"/>
      <w:bookmarkStart w:id="2090" w:name="_Toc71549454"/>
      <w:bookmarkStart w:id="2091" w:name="_Toc71546565"/>
      <w:bookmarkStart w:id="2092" w:name="_Toc71549455"/>
      <w:bookmarkStart w:id="2093" w:name="_Toc71546566"/>
      <w:bookmarkStart w:id="2094" w:name="_Toc71549456"/>
      <w:bookmarkStart w:id="2095" w:name="_Toc71546567"/>
      <w:bookmarkStart w:id="2096" w:name="_Toc71549457"/>
      <w:bookmarkStart w:id="2097" w:name="_Toc71546568"/>
      <w:bookmarkStart w:id="2098" w:name="_Toc71549458"/>
      <w:bookmarkStart w:id="2099" w:name="_Toc71546569"/>
      <w:bookmarkStart w:id="2100" w:name="_Toc71549459"/>
      <w:bookmarkStart w:id="2101" w:name="_Toc71546570"/>
      <w:bookmarkStart w:id="2102" w:name="_Toc71549460"/>
      <w:bookmarkStart w:id="2103" w:name="_Toc71546571"/>
      <w:bookmarkStart w:id="2104" w:name="_Toc71549461"/>
      <w:bookmarkStart w:id="2105" w:name="_Toc71546572"/>
      <w:bookmarkStart w:id="2106" w:name="_Toc71549462"/>
      <w:bookmarkStart w:id="2107" w:name="_Toc71546573"/>
      <w:bookmarkStart w:id="2108" w:name="_Toc71549463"/>
      <w:bookmarkStart w:id="2109" w:name="_Toc71546574"/>
      <w:bookmarkStart w:id="2110" w:name="_Toc71549464"/>
      <w:bookmarkStart w:id="2111" w:name="_Toc71546575"/>
      <w:bookmarkStart w:id="2112" w:name="_Toc71549465"/>
      <w:bookmarkStart w:id="2113" w:name="_Toc71546576"/>
      <w:bookmarkStart w:id="2114" w:name="_Toc71549466"/>
      <w:bookmarkStart w:id="2115" w:name="_Toc71546577"/>
      <w:bookmarkStart w:id="2116" w:name="_Toc71549467"/>
      <w:bookmarkStart w:id="2117" w:name="_Toc71546578"/>
      <w:bookmarkStart w:id="2118" w:name="_Toc71549468"/>
      <w:bookmarkStart w:id="2119" w:name="_Toc71546579"/>
      <w:bookmarkStart w:id="2120" w:name="_Toc71549469"/>
      <w:bookmarkStart w:id="2121" w:name="_Toc71546580"/>
      <w:bookmarkStart w:id="2122" w:name="_Toc71549470"/>
      <w:bookmarkStart w:id="2123" w:name="_Toc71546581"/>
      <w:bookmarkStart w:id="2124" w:name="_Toc71549471"/>
      <w:bookmarkStart w:id="2125" w:name="_Toc71546582"/>
      <w:bookmarkStart w:id="2126" w:name="_Toc71549472"/>
      <w:bookmarkStart w:id="2127" w:name="_Toc71546583"/>
      <w:bookmarkStart w:id="2128" w:name="_Toc71549473"/>
      <w:bookmarkStart w:id="2129" w:name="_Toc71546584"/>
      <w:bookmarkStart w:id="2130" w:name="_Toc71549474"/>
      <w:bookmarkStart w:id="2131" w:name="_Toc71546585"/>
      <w:bookmarkStart w:id="2132" w:name="_Toc71549475"/>
      <w:bookmarkStart w:id="2133" w:name="_Toc71546586"/>
      <w:bookmarkStart w:id="2134" w:name="_Toc71549476"/>
      <w:bookmarkStart w:id="2135" w:name="_Toc71546599"/>
      <w:bookmarkStart w:id="2136" w:name="_Toc71549489"/>
      <w:bookmarkStart w:id="2137" w:name="_Toc71546600"/>
      <w:bookmarkStart w:id="2138" w:name="_Toc71549490"/>
      <w:bookmarkStart w:id="2139" w:name="_Toc71546601"/>
      <w:bookmarkStart w:id="2140" w:name="_Toc71549491"/>
      <w:bookmarkStart w:id="2141" w:name="_Toc71546602"/>
      <w:bookmarkStart w:id="2142" w:name="_Toc71549492"/>
      <w:bookmarkStart w:id="2143" w:name="_Toc71546603"/>
      <w:bookmarkStart w:id="2144" w:name="_Toc71549493"/>
      <w:bookmarkStart w:id="2145" w:name="_Toc71546604"/>
      <w:bookmarkStart w:id="2146" w:name="_Toc71549494"/>
      <w:bookmarkStart w:id="2147" w:name="_Toc71546605"/>
      <w:bookmarkStart w:id="2148" w:name="_Toc71549495"/>
      <w:bookmarkStart w:id="2149" w:name="_Toc71547122"/>
      <w:bookmarkStart w:id="2150" w:name="_Toc71550012"/>
      <w:bookmarkStart w:id="2151" w:name="_Toc71547123"/>
      <w:bookmarkStart w:id="2152" w:name="_Toc71550013"/>
      <w:bookmarkStart w:id="2153" w:name="_Toc71547130"/>
      <w:bookmarkStart w:id="2154" w:name="_Toc71550020"/>
      <w:bookmarkStart w:id="2155" w:name="_Toc71547134"/>
      <w:bookmarkStart w:id="2156" w:name="_Toc71550024"/>
      <w:bookmarkStart w:id="2157" w:name="_Toc71547138"/>
      <w:bookmarkStart w:id="2158" w:name="_Toc71550028"/>
      <w:bookmarkStart w:id="2159" w:name="_Toc71547142"/>
      <w:bookmarkStart w:id="2160" w:name="_Toc71550032"/>
      <w:bookmarkStart w:id="2161" w:name="_Toc71547146"/>
      <w:bookmarkStart w:id="2162" w:name="_Toc71550036"/>
      <w:bookmarkStart w:id="2163" w:name="_Toc71547150"/>
      <w:bookmarkStart w:id="2164" w:name="_Toc71550040"/>
      <w:bookmarkStart w:id="2165" w:name="_Toc71547154"/>
      <w:bookmarkStart w:id="2166" w:name="_Toc71550044"/>
      <w:bookmarkStart w:id="2167" w:name="_Toc71547155"/>
      <w:bookmarkStart w:id="2168" w:name="_Toc71550045"/>
      <w:bookmarkStart w:id="2169" w:name="_Toc71547156"/>
      <w:bookmarkStart w:id="2170" w:name="_Toc71550046"/>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1270"/>
      <w:bookmarkEnd w:id="1271"/>
      <w:bookmarkEnd w:id="1272"/>
      <w:bookmarkEnd w:id="1273"/>
      <w:bookmarkEnd w:id="1274"/>
      <w:bookmarkEnd w:id="1275"/>
    </w:p>
    <w:sectPr w:rsidR="00DD7F7D" w:rsidSect="00960C25">
      <w:type w:val="continuous"/>
      <w:pgSz w:w="12240" w:h="15840" w:code="1"/>
      <w:pgMar w:top="1440" w:right="1440" w:bottom="1440" w:left="1440" w:header="720" w:footer="57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dam.Ben-Moche" w:date="2025-07-24T11:44:00Z" w:initials="ABM">
    <w:p w14:paraId="7A61D846" w14:textId="77777777" w:rsidR="008E04FD" w:rsidRDefault="008E04FD" w:rsidP="008E04FD">
      <w:pPr>
        <w:pStyle w:val="CommentText"/>
        <w:jc w:val="left"/>
      </w:pPr>
      <w:r>
        <w:rPr>
          <w:rStyle w:val="CommentReference"/>
        </w:rPr>
        <w:annotationRef/>
      </w:r>
      <w:r>
        <w:t>Confirm contact or if it’s someone else from purchasing</w:t>
      </w:r>
    </w:p>
  </w:comment>
  <w:comment w:id="2" w:author="Adam.Ben-Moche" w:date="2025-07-24T11:44:00Z" w:initials="ABM">
    <w:p w14:paraId="2BE396CB" w14:textId="236B63C9" w:rsidR="008E04FD" w:rsidRDefault="008E04FD" w:rsidP="008E04FD">
      <w:pPr>
        <w:pStyle w:val="CommentText"/>
        <w:jc w:val="left"/>
      </w:pPr>
      <w:r>
        <w:rPr>
          <w:rStyle w:val="CommentReference"/>
        </w:rPr>
        <w:annotationRef/>
      </w:r>
      <w:r>
        <w:t>Will this be remote?</w:t>
      </w:r>
    </w:p>
  </w:comment>
  <w:comment w:id="3" w:author="Christie Acosta" w:date="2025-08-05T14:47:00Z" w:initials="CA">
    <w:p w14:paraId="63A9B368" w14:textId="5C26398E" w:rsidR="00A7060E" w:rsidRDefault="00A7060E">
      <w:pPr>
        <w:pStyle w:val="CommentText"/>
      </w:pPr>
      <w:r>
        <w:rPr>
          <w:rStyle w:val="CommentReference"/>
        </w:rPr>
        <w:annotationRef/>
      </w:r>
      <w:r w:rsidRPr="0B49F53A">
        <w:t>Yes, Zoom</w:t>
      </w:r>
    </w:p>
  </w:comment>
  <w:comment w:id="7" w:author="Adam.Ben-Moche" w:date="2025-07-14T14:55:00Z" w:initials="ABM">
    <w:p w14:paraId="5188FE46" w14:textId="2935B7C4" w:rsidR="000D19F3" w:rsidRDefault="000D19F3" w:rsidP="00631469">
      <w:pPr>
        <w:pStyle w:val="CommentText"/>
      </w:pPr>
      <w:r>
        <w:rPr>
          <w:rStyle w:val="CommentReference"/>
        </w:rPr>
        <w:annotationRef/>
      </w:r>
      <w:r>
        <w:t>City procurement to confirm</w:t>
      </w:r>
    </w:p>
  </w:comment>
  <w:comment w:id="8" w:author="Adam.Ben-Moche" w:date="2024-01-10T16:27:00Z" w:initials="ABM">
    <w:p w14:paraId="6164F4F2" w14:textId="383ACB1A" w:rsidR="00406F7B" w:rsidRDefault="00406F7B" w:rsidP="00631469">
      <w:pPr>
        <w:pStyle w:val="CommentText"/>
      </w:pPr>
      <w:r>
        <w:rPr>
          <w:rStyle w:val="CommentReference"/>
        </w:rPr>
        <w:annotationRef/>
      </w:r>
      <w:r>
        <w:t>Confirm this before replacing - how will changes/addendums be communicated?</w:t>
      </w:r>
    </w:p>
  </w:comment>
  <w:comment w:id="11" w:author="Adam.Ben-Moche" w:date="2025-07-15T16:37:00Z" w:initials="ABM">
    <w:p w14:paraId="2016754A" w14:textId="77777777" w:rsidR="003C6128" w:rsidRDefault="003C6128" w:rsidP="003C6128">
      <w:pPr>
        <w:pStyle w:val="CommentText"/>
        <w:jc w:val="left"/>
      </w:pPr>
      <w:r>
        <w:rPr>
          <w:rStyle w:val="CommentReference"/>
        </w:rPr>
        <w:annotationRef/>
      </w:r>
      <w:r>
        <w:t>Will need to work through this together</w:t>
      </w:r>
    </w:p>
  </w:comment>
  <w:comment w:id="14" w:author="Jenny Schram" w:date="2025-07-31T12:21:00Z" w:initials="JS">
    <w:p w14:paraId="1B0D93AC" w14:textId="77777777" w:rsidR="00BE495E" w:rsidRDefault="00BE495E" w:rsidP="00BE495E">
      <w:pPr>
        <w:pStyle w:val="CommentText"/>
        <w:jc w:val="left"/>
      </w:pPr>
      <w:r>
        <w:rPr>
          <w:rStyle w:val="CommentReference"/>
        </w:rPr>
        <w:annotationRef/>
      </w:r>
      <w:r>
        <w:t>Change concurrent with decision for pre-proposal to be remote or not</w:t>
      </w:r>
    </w:p>
  </w:comment>
  <w:comment w:id="72" w:author="Adam.Ben-Moche" w:date="2025-07-15T11:07:00Z" w:initials="ABM">
    <w:p w14:paraId="21A429D8" w14:textId="02189E88" w:rsidR="00DA1BB3" w:rsidRDefault="00DA1BB3" w:rsidP="00631469">
      <w:pPr>
        <w:pStyle w:val="CommentText"/>
      </w:pPr>
      <w:r>
        <w:rPr>
          <w:rStyle w:val="CommentReference"/>
        </w:rPr>
        <w:annotationRef/>
      </w:r>
      <w:r>
        <w:t>City to confirm these numbers</w:t>
      </w:r>
    </w:p>
  </w:comment>
  <w:comment w:id="73" w:author="Christie Acosta" w:date="2025-08-05T13:45:00Z" w:initials="CA">
    <w:p w14:paraId="4757C002" w14:textId="267AF334" w:rsidR="00A7060E" w:rsidRDefault="00A7060E">
      <w:pPr>
        <w:pStyle w:val="CommentText"/>
      </w:pPr>
      <w:r>
        <w:rPr>
          <w:rStyle w:val="CommentReference"/>
        </w:rPr>
        <w:annotationRef/>
      </w:r>
      <w:r w:rsidRPr="40A8E4E8">
        <w:t>1711 is number given to me by payroll</w:t>
      </w:r>
    </w:p>
  </w:comment>
  <w:comment w:id="74" w:author="Christie Acosta" w:date="2025-08-05T13:47:00Z" w:initials="CA">
    <w:p w14:paraId="5C98F22B" w14:textId="5AED7146" w:rsidR="00A7060E" w:rsidRDefault="00A7060E">
      <w:pPr>
        <w:pStyle w:val="CommentText"/>
      </w:pPr>
      <w:r>
        <w:rPr>
          <w:rStyle w:val="CommentReference"/>
        </w:rPr>
        <w:annotationRef/>
      </w:r>
      <w:r w:rsidRPr="4335733A">
        <w:t>Add Animal Services</w:t>
      </w:r>
    </w:p>
  </w:comment>
  <w:comment w:id="75" w:author="Adam.Ben-Moche" w:date="2025-07-15T11:38:00Z" w:initials="ABM">
    <w:p w14:paraId="1A44679A" w14:textId="77777777" w:rsidR="00D84B85" w:rsidRDefault="00D84B85" w:rsidP="00631469">
      <w:pPr>
        <w:pStyle w:val="CommentText"/>
      </w:pPr>
      <w:r>
        <w:rPr>
          <w:rStyle w:val="CommentReference"/>
        </w:rPr>
        <w:annotationRef/>
      </w:r>
      <w:r>
        <w:t xml:space="preserve">Christie, this is a sample of what we can include in the RFP for background. In the interest of time, we have it at this level of detail, though we are happy to add more to communicate some of the current pain points departments have. </w:t>
      </w:r>
    </w:p>
    <w:p w14:paraId="4D473E1C" w14:textId="77777777" w:rsidR="00D84B85" w:rsidRDefault="00D84B85" w:rsidP="00631469">
      <w:pPr>
        <w:pStyle w:val="CommentText"/>
      </w:pPr>
    </w:p>
    <w:p w14:paraId="0C6019E4" w14:textId="77777777" w:rsidR="00D84B85" w:rsidRDefault="00D84B85" w:rsidP="00631469">
      <w:pPr>
        <w:pStyle w:val="CommentText"/>
      </w:pPr>
      <w:r>
        <w:t xml:space="preserve">However, if you would prefer not to share this information, we can stay high-level and provide less detail. </w:t>
      </w:r>
    </w:p>
  </w:comment>
  <w:comment w:id="76" w:author="Christie Acosta" w:date="2025-08-05T13:58:00Z" w:initials="CA">
    <w:p w14:paraId="045661CE" w14:textId="606CEBA4" w:rsidR="00A7060E" w:rsidRDefault="00A7060E">
      <w:pPr>
        <w:pStyle w:val="CommentText"/>
      </w:pPr>
      <w:r>
        <w:rPr>
          <w:rStyle w:val="CommentReference"/>
        </w:rPr>
        <w:annotationRef/>
      </w:r>
      <w:r w:rsidRPr="090AA8FB">
        <w:t>I'm OK with the high-level version . .and then the requirements will speak to the specifics</w:t>
      </w:r>
    </w:p>
  </w:comment>
  <w:comment w:id="201" w:author="Adam.Ben-Moche" w:date="2025-07-15T16:38:00Z" w:initials="ABM">
    <w:p w14:paraId="3AE5DF2F" w14:textId="77777777" w:rsidR="003C6128" w:rsidRDefault="003C6128" w:rsidP="003C6128">
      <w:pPr>
        <w:pStyle w:val="CommentText"/>
        <w:jc w:val="left"/>
      </w:pPr>
      <w:r>
        <w:rPr>
          <w:rStyle w:val="CommentReference"/>
        </w:rPr>
        <w:annotationRef/>
      </w:r>
      <w:r>
        <w:t>Will update table after City review</w:t>
      </w:r>
    </w:p>
  </w:comment>
  <w:comment w:id="232" w:author="Adam.Ben-Moche" w:date="2025-07-14T14:55:00Z" w:initials="ABM">
    <w:p w14:paraId="7720E32C" w14:textId="6491DBBF" w:rsidR="000D19F3" w:rsidRDefault="000D19F3" w:rsidP="00631469">
      <w:pPr>
        <w:pStyle w:val="CommentText"/>
      </w:pPr>
      <w:r>
        <w:rPr>
          <w:rStyle w:val="CommentReference"/>
        </w:rPr>
        <w:annotationRef/>
      </w:r>
      <w:r>
        <w:t>City to complete</w:t>
      </w:r>
    </w:p>
  </w:comment>
  <w:comment w:id="241" w:author="Adam.Ben-Moche" w:date="2025-07-07T08:27:00Z" w:initials="ABM">
    <w:p w14:paraId="6CDAD5F8" w14:textId="77777777" w:rsidR="00C20CDF" w:rsidRDefault="002C4AAF" w:rsidP="00631469">
      <w:pPr>
        <w:pStyle w:val="CommentText"/>
      </w:pPr>
      <w:r>
        <w:rPr>
          <w:rStyle w:val="CommentReference"/>
        </w:rPr>
        <w:annotationRef/>
      </w:r>
      <w:r w:rsidR="00C20CDF">
        <w:t>Will provide table when completed by departments</w:t>
      </w:r>
    </w:p>
  </w:comment>
  <w:comment w:id="246" w:author="Adam.Ben-Moche" w:date="2025-07-15T11:45:00Z" w:initials="ABM">
    <w:p w14:paraId="7E0646FE" w14:textId="77777777" w:rsidR="00C20CDF" w:rsidRDefault="00C20CDF" w:rsidP="00631469">
      <w:pPr>
        <w:pStyle w:val="CommentText"/>
      </w:pPr>
      <w:r>
        <w:rPr>
          <w:rStyle w:val="CommentReference"/>
        </w:rPr>
        <w:annotationRef/>
      </w:r>
      <w:r>
        <w:t>Item to revisit: Library as a scope option</w:t>
      </w:r>
    </w:p>
  </w:comment>
  <w:comment w:id="247" w:author="Adam.Ben-Moche" w:date="2025-07-07T08:30:00Z" w:initials="ABM">
    <w:p w14:paraId="0CD5E7E2" w14:textId="0B9CA005" w:rsidR="00C20CDF" w:rsidRDefault="002C4AAF" w:rsidP="00631469">
      <w:pPr>
        <w:pStyle w:val="CommentText"/>
      </w:pPr>
      <w:r>
        <w:rPr>
          <w:rStyle w:val="CommentReference"/>
        </w:rPr>
        <w:annotationRef/>
      </w:r>
      <w:r w:rsidR="00C20CDF">
        <w:t>Item to revisit: How to request hardware. We can include it as required or mention that vendors should provide as an optional cost</w:t>
      </w:r>
    </w:p>
  </w:comment>
  <w:comment w:id="265" w:author="Adam.Ben-Moche" w:date="2025-07-15T11:48:00Z" w:initials="ABM">
    <w:p w14:paraId="2D8AC410" w14:textId="77777777" w:rsidR="00C20CDF" w:rsidRDefault="00C20CDF" w:rsidP="00631469">
      <w:pPr>
        <w:pStyle w:val="CommentText"/>
      </w:pPr>
      <w:r>
        <w:rPr>
          <w:rStyle w:val="CommentReference"/>
        </w:rPr>
        <w:annotationRef/>
      </w:r>
      <w:r>
        <w:t>Confirm that we are publishing weights and criteria definitions</w:t>
      </w:r>
    </w:p>
  </w:comment>
  <w:comment w:id="266" w:author="Adam.Ben-Moche" w:date="2025-07-15T11:48:00Z" w:initials="ABM">
    <w:p w14:paraId="7C83D5B2" w14:textId="77777777" w:rsidR="00631469" w:rsidRDefault="00631469" w:rsidP="00631469">
      <w:pPr>
        <w:pStyle w:val="CommentText"/>
      </w:pPr>
      <w:r>
        <w:rPr>
          <w:rStyle w:val="CommentReference"/>
        </w:rPr>
        <w:annotationRef/>
      </w:r>
      <w:r>
        <w:t>Confirm that we are publishing weights and criteria definitions</w:t>
      </w:r>
    </w:p>
  </w:comment>
  <w:comment w:id="294" w:author="Adam.Ben-Moche" w:date="2025-07-15T12:08:00Z" w:initials="ABM">
    <w:p w14:paraId="5DE21C03" w14:textId="77777777" w:rsidR="003F2C57" w:rsidRDefault="003F2C57" w:rsidP="003F2C57">
      <w:pPr>
        <w:pStyle w:val="CommentText"/>
        <w:jc w:val="left"/>
      </w:pPr>
      <w:r>
        <w:rPr>
          <w:rStyle w:val="CommentReference"/>
        </w:rPr>
        <w:annotationRef/>
      </w:r>
      <w:r>
        <w:t xml:space="preserve">Any confidentiality act required beyond FOIA? </w:t>
      </w:r>
    </w:p>
  </w:comment>
  <w:comment w:id="302" w:author="Adam.Ben-Moche" w:date="2025-07-15T12:12:00Z" w:initials="ABM">
    <w:p w14:paraId="6F5F089F" w14:textId="77777777" w:rsidR="00FA7902" w:rsidRDefault="00FA7902" w:rsidP="00FA7902">
      <w:pPr>
        <w:pStyle w:val="CommentText"/>
        <w:jc w:val="left"/>
      </w:pPr>
      <w:r>
        <w:rPr>
          <w:rStyle w:val="CommentReference"/>
        </w:rPr>
        <w:annotationRef/>
      </w:r>
      <w:r>
        <w:t>Christie, included here</w:t>
      </w:r>
    </w:p>
  </w:comment>
  <w:comment w:id="304" w:author="Adam.Ben-Moche" w:date="2025-07-15T12:12:00Z" w:initials="ABM">
    <w:p w14:paraId="299D95A7" w14:textId="77777777" w:rsidR="00FA7902" w:rsidRDefault="00FA7902" w:rsidP="00FA7902">
      <w:pPr>
        <w:pStyle w:val="CommentText"/>
        <w:jc w:val="left"/>
      </w:pPr>
      <w:r>
        <w:rPr>
          <w:rStyle w:val="CommentReference"/>
        </w:rPr>
        <w:annotationRef/>
      </w:r>
      <w:r>
        <w:t>Ensures?</w:t>
      </w:r>
    </w:p>
  </w:comment>
  <w:comment w:id="305" w:author="Adam.Ben-Moche" w:date="2024-06-27T11:23:00Z" w:initials="ABM">
    <w:p w14:paraId="35AB194D" w14:textId="58442F1D" w:rsidR="0056770F" w:rsidRDefault="0056770F" w:rsidP="00631469">
      <w:pPr>
        <w:pStyle w:val="CommentText"/>
      </w:pPr>
      <w:r>
        <w:rPr>
          <w:rStyle w:val="CommentReference"/>
        </w:rPr>
        <w:annotationRef/>
      </w:r>
      <w:r>
        <w:t>confirm</w:t>
      </w:r>
    </w:p>
  </w:comment>
  <w:comment w:id="1150" w:author="Adam.Ben-Moche" w:date="2024-01-10T16:50:00Z" w:initials="ABM">
    <w:p w14:paraId="1BFA1C75" w14:textId="77777777" w:rsidR="002F5E6F" w:rsidRDefault="005111EA" w:rsidP="00631469">
      <w:pPr>
        <w:pStyle w:val="CommentText"/>
      </w:pPr>
      <w:r>
        <w:rPr>
          <w:rStyle w:val="CommentReference"/>
        </w:rPr>
        <w:annotationRef/>
      </w:r>
      <w:r w:rsidR="002F5E6F">
        <w:t>Confirm?</w:t>
      </w:r>
    </w:p>
  </w:comment>
  <w:comment w:id="1151" w:author="Christie Acosta" w:date="2025-08-05T14:34:00Z" w:initials="CA">
    <w:p w14:paraId="36B929F6" w14:textId="5AB649F0" w:rsidR="00A7060E" w:rsidRDefault="00A7060E">
      <w:pPr>
        <w:pStyle w:val="CommentText"/>
      </w:pPr>
      <w:r>
        <w:rPr>
          <w:rStyle w:val="CommentReference"/>
        </w:rPr>
        <w:annotationRef/>
      </w:r>
      <w:r w:rsidRPr="2BCDA7D0">
        <w:t>thinking we should say Q2 2026?</w:t>
      </w:r>
    </w:p>
  </w:comment>
  <w:comment w:id="1218" w:author="Adam.Ben-Moche" w:date="2025-07-15T11:57:00Z" w:initials="ABM">
    <w:p w14:paraId="7ED4F069" w14:textId="77777777" w:rsidR="00631469" w:rsidRDefault="00631469" w:rsidP="00631469">
      <w:pPr>
        <w:pStyle w:val="CommentText"/>
        <w:jc w:val="left"/>
      </w:pPr>
      <w:r>
        <w:rPr>
          <w:rStyle w:val="CommentReference"/>
        </w:rPr>
        <w:annotationRef/>
      </w:r>
      <w:r>
        <w:t>City note: Please see here, as ability to map to Tyler EERP is critical</w:t>
      </w:r>
    </w:p>
  </w:comment>
  <w:comment w:id="1276" w:author="Adam.Ben-Moche" w:date="2025-07-15T11:57:00Z" w:initials="ABM">
    <w:p w14:paraId="71096E85" w14:textId="77777777" w:rsidR="00631469" w:rsidRDefault="00631469" w:rsidP="00631469">
      <w:pPr>
        <w:pStyle w:val="CommentText"/>
        <w:jc w:val="left"/>
      </w:pPr>
      <w:r>
        <w:rPr>
          <w:rStyle w:val="CommentReference"/>
        </w:rPr>
        <w:annotationRef/>
      </w:r>
      <w:r>
        <w:t>Fix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61D846" w15:done="0"/>
  <w15:commentEx w15:paraId="2BE396CB" w15:done="0"/>
  <w15:commentEx w15:paraId="63A9B368" w15:paraIdParent="2BE396CB" w15:done="0"/>
  <w15:commentEx w15:paraId="5188FE46" w15:done="0"/>
  <w15:commentEx w15:paraId="6164F4F2" w15:done="0"/>
  <w15:commentEx w15:paraId="2016754A" w15:done="0"/>
  <w15:commentEx w15:paraId="1B0D93AC" w15:done="0"/>
  <w15:commentEx w15:paraId="21A429D8" w15:done="0"/>
  <w15:commentEx w15:paraId="4757C002" w15:paraIdParent="21A429D8" w15:done="0"/>
  <w15:commentEx w15:paraId="5C98F22B" w15:done="0"/>
  <w15:commentEx w15:paraId="0C6019E4" w15:done="0"/>
  <w15:commentEx w15:paraId="045661CE" w15:paraIdParent="0C6019E4" w15:done="0"/>
  <w15:commentEx w15:paraId="3AE5DF2F" w15:done="0"/>
  <w15:commentEx w15:paraId="7720E32C" w15:done="0"/>
  <w15:commentEx w15:paraId="6CDAD5F8" w15:done="0"/>
  <w15:commentEx w15:paraId="7E0646FE" w15:done="0"/>
  <w15:commentEx w15:paraId="0CD5E7E2" w15:done="0"/>
  <w15:commentEx w15:paraId="2D8AC410" w15:done="0"/>
  <w15:commentEx w15:paraId="7C83D5B2" w15:done="0"/>
  <w15:commentEx w15:paraId="5DE21C03" w15:done="0"/>
  <w15:commentEx w15:paraId="6F5F089F" w15:done="0"/>
  <w15:commentEx w15:paraId="299D95A7" w15:done="0"/>
  <w15:commentEx w15:paraId="35AB194D" w15:done="0"/>
  <w15:commentEx w15:paraId="1BFA1C75" w15:done="0"/>
  <w15:commentEx w15:paraId="36B929F6" w15:paraIdParent="1BFA1C75" w15:done="0"/>
  <w15:commentEx w15:paraId="7ED4F069" w15:done="0"/>
  <w15:commentEx w15:paraId="71096E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42EB93" w16cex:dateUtc="2025-07-24T16:44:00Z"/>
  <w16cex:commentExtensible w16cex:durableId="3D83AC9C" w16cex:dateUtc="2025-07-24T16:44:00Z"/>
  <w16cex:commentExtensible w16cex:durableId="747B0593" w16cex:dateUtc="2025-08-05T19:47:00Z"/>
  <w16cex:commentExtensible w16cex:durableId="7380C6EE" w16cex:dateUtc="2025-07-14T19:55:00Z"/>
  <w16cex:commentExtensible w16cex:durableId="294943E7" w16cex:dateUtc="2024-01-10T22:27:00Z"/>
  <w16cex:commentExtensible w16cex:durableId="2A05394D" w16cex:dateUtc="2025-07-15T21:37:00Z"/>
  <w16cex:commentExtensible w16cex:durableId="2BBFFCD3" w16cex:dateUtc="2025-07-31T17:21:00Z"/>
  <w16cex:commentExtensible w16cex:durableId="1B8B77B3" w16cex:dateUtc="2025-07-15T16:07:00Z"/>
  <w16cex:commentExtensible w16cex:durableId="7405232C" w16cex:dateUtc="2025-08-05T18:45:00Z"/>
  <w16cex:commentExtensible w16cex:durableId="0344ABDD" w16cex:dateUtc="2025-08-05T18:47:00Z"/>
  <w16cex:commentExtensible w16cex:durableId="31F358C0" w16cex:dateUtc="2025-07-15T16:38:00Z"/>
  <w16cex:commentExtensible w16cex:durableId="70D8F65C" w16cex:dateUtc="2025-08-05T18:58:00Z"/>
  <w16cex:commentExtensible w16cex:durableId="1C120118" w16cex:dateUtc="2025-07-15T21:38:00Z"/>
  <w16cex:commentExtensible w16cex:durableId="607247ED" w16cex:dateUtc="2025-07-14T19:55:00Z"/>
  <w16cex:commentExtensible w16cex:durableId="2378500A" w16cex:dateUtc="2025-07-07T13:27:00Z"/>
  <w16cex:commentExtensible w16cex:durableId="29202A43" w16cex:dateUtc="2025-07-15T16:45:00Z"/>
  <w16cex:commentExtensible w16cex:durableId="0C035AC8" w16cex:dateUtc="2025-07-07T13:30:00Z"/>
  <w16cex:commentExtensible w16cex:durableId="49101D4E" w16cex:dateUtc="2025-07-15T16:48:00Z"/>
  <w16cex:commentExtensible w16cex:durableId="77244284" w16cex:dateUtc="2025-07-15T16:48:00Z"/>
  <w16cex:commentExtensible w16cex:durableId="458805AB" w16cex:dateUtc="2025-07-15T17:08:00Z"/>
  <w16cex:commentExtensible w16cex:durableId="69CC5FA2" w16cex:dateUtc="2025-07-15T17:12:00Z">
    <w16cex:extLst>
      <w16:ext w16:uri="{CE6994B0-6A32-4C9F-8C6B-6E91EDA988CE}">
        <cr:reactions xmlns:cr="http://schemas.microsoft.com/office/comments/2020/reactions">
          <cr:reaction reactionType="1">
            <cr:reactionInfo dateUtc="2025-08-05T19:24:22Z">
              <cr:user userId="S::christiea_wacotx.gov#ext#@plantemoran.onmicrosoft.com::4418a22f-85d4-4749-ae66-cfecb2b69ac9" userProvider="AD" userName="Christie Acosta"/>
            </cr:reactionInfo>
          </cr:reaction>
        </cr:reactions>
      </w16:ext>
    </w16cex:extLst>
  </w16cex:commentExtensible>
  <w16cex:commentExtensible w16cex:durableId="72E4D364" w16cex:dateUtc="2025-07-15T17:12:00Z">
    <w16cex:extLst>
      <w16:ext w16:uri="{CE6994B0-6A32-4C9F-8C6B-6E91EDA988CE}">
        <cr:reactions xmlns:cr="http://schemas.microsoft.com/office/comments/2020/reactions">
          <cr:reaction reactionType="1">
            <cr:reactionInfo dateUtc="2025-08-05T19:42:39Z">
              <cr:user userId="S::christiea_wacotx.gov#ext#@plantemoran.onmicrosoft.com::4418a22f-85d4-4749-ae66-cfecb2b69ac9" userProvider="AD" userName="Christie Acosta"/>
            </cr:reactionInfo>
          </cr:reaction>
        </cr:reactions>
      </w16:ext>
    </w16cex:extLst>
  </w16cex:commentExtensible>
  <w16cex:commentExtensible w16cex:durableId="2A27CA21" w16cex:dateUtc="2024-06-27T16:23:00Z"/>
  <w16cex:commentExtensible w16cex:durableId="2949494A" w16cex:dateUtc="2024-01-10T22:50:00Z"/>
  <w16cex:commentExtensible w16cex:durableId="7AB7D716" w16cex:dateUtc="2025-08-05T19:34:00Z"/>
  <w16cex:commentExtensible w16cex:durableId="602ECE0C" w16cex:dateUtc="2025-07-15T16:57:00Z"/>
  <w16cex:commentExtensible w16cex:durableId="199569D0" w16cex:dateUtc="2025-07-15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61D846" w16cid:durableId="0642EB93"/>
  <w16cid:commentId w16cid:paraId="2BE396CB" w16cid:durableId="3D83AC9C"/>
  <w16cid:commentId w16cid:paraId="63A9B368" w16cid:durableId="747B0593"/>
  <w16cid:commentId w16cid:paraId="5188FE46" w16cid:durableId="7380C6EE"/>
  <w16cid:commentId w16cid:paraId="6164F4F2" w16cid:durableId="294943E7"/>
  <w16cid:commentId w16cid:paraId="2016754A" w16cid:durableId="2A05394D"/>
  <w16cid:commentId w16cid:paraId="1B0D93AC" w16cid:durableId="2BBFFCD3"/>
  <w16cid:commentId w16cid:paraId="21A429D8" w16cid:durableId="1B8B77B3"/>
  <w16cid:commentId w16cid:paraId="4757C002" w16cid:durableId="7405232C"/>
  <w16cid:commentId w16cid:paraId="5C98F22B" w16cid:durableId="0344ABDD"/>
  <w16cid:commentId w16cid:paraId="0C6019E4" w16cid:durableId="31F358C0"/>
  <w16cid:commentId w16cid:paraId="045661CE" w16cid:durableId="70D8F65C"/>
  <w16cid:commentId w16cid:paraId="3AE5DF2F" w16cid:durableId="1C120118"/>
  <w16cid:commentId w16cid:paraId="7720E32C" w16cid:durableId="607247ED"/>
  <w16cid:commentId w16cid:paraId="6CDAD5F8" w16cid:durableId="2378500A"/>
  <w16cid:commentId w16cid:paraId="7E0646FE" w16cid:durableId="29202A43"/>
  <w16cid:commentId w16cid:paraId="0CD5E7E2" w16cid:durableId="0C035AC8"/>
  <w16cid:commentId w16cid:paraId="2D8AC410" w16cid:durableId="49101D4E"/>
  <w16cid:commentId w16cid:paraId="7C83D5B2" w16cid:durableId="77244284"/>
  <w16cid:commentId w16cid:paraId="5DE21C03" w16cid:durableId="458805AB"/>
  <w16cid:commentId w16cid:paraId="6F5F089F" w16cid:durableId="69CC5FA2"/>
  <w16cid:commentId w16cid:paraId="299D95A7" w16cid:durableId="72E4D364"/>
  <w16cid:commentId w16cid:paraId="35AB194D" w16cid:durableId="2A27CA21"/>
  <w16cid:commentId w16cid:paraId="1BFA1C75" w16cid:durableId="2949494A"/>
  <w16cid:commentId w16cid:paraId="36B929F6" w16cid:durableId="7AB7D716"/>
  <w16cid:commentId w16cid:paraId="7ED4F069" w16cid:durableId="602ECE0C"/>
  <w16cid:commentId w16cid:paraId="71096E85" w16cid:durableId="199569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5CC4A" w14:textId="77777777" w:rsidR="00B277F6" w:rsidRDefault="00B277F6" w:rsidP="00631469">
      <w:r>
        <w:separator/>
      </w:r>
    </w:p>
  </w:endnote>
  <w:endnote w:type="continuationSeparator" w:id="0">
    <w:p w14:paraId="3CB81687" w14:textId="77777777" w:rsidR="00B277F6" w:rsidRDefault="00B277F6" w:rsidP="00631469">
      <w:r>
        <w:continuationSeparator/>
      </w:r>
    </w:p>
  </w:endnote>
  <w:endnote w:type="continuationNotice" w:id="1">
    <w:p w14:paraId="5DE0FA8C" w14:textId="77777777" w:rsidR="00B277F6" w:rsidRDefault="00B277F6" w:rsidP="006314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sa">
    <w:altName w:val="Cambria"/>
    <w:charset w:val="00"/>
    <w:family w:val="swiss"/>
    <w:pitch w:val="variable"/>
    <w:sig w:usb0="A004004F" w:usb1="00000003" w:usb2="00000000" w:usb3="00000000" w:csb0="00000093"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56658"/>
      <w:docPartObj>
        <w:docPartGallery w:val="Page Numbers (Bottom of Page)"/>
        <w:docPartUnique/>
      </w:docPartObj>
    </w:sdtPr>
    <w:sdtEndPr>
      <w:rPr>
        <w:noProof/>
      </w:rPr>
    </w:sdtEndPr>
    <w:sdtContent>
      <w:p w14:paraId="6743C7D2" w14:textId="5C1072C5" w:rsidR="008E04FD" w:rsidRPr="002D7C8A" w:rsidRDefault="002D7C8A" w:rsidP="002D7C8A">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86D92" w14:textId="77777777" w:rsidR="00B277F6" w:rsidRDefault="00B277F6" w:rsidP="00631469">
      <w:r>
        <w:separator/>
      </w:r>
    </w:p>
  </w:footnote>
  <w:footnote w:type="continuationSeparator" w:id="0">
    <w:p w14:paraId="429D1A2B" w14:textId="77777777" w:rsidR="00B277F6" w:rsidRDefault="00B277F6" w:rsidP="00631469">
      <w:r>
        <w:continuationSeparator/>
      </w:r>
    </w:p>
  </w:footnote>
  <w:footnote w:type="continuationNotice" w:id="1">
    <w:p w14:paraId="7AFF89DE" w14:textId="77777777" w:rsidR="00B277F6" w:rsidRDefault="00B277F6" w:rsidP="006314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273E37F5" w14:paraId="7C2215DF" w14:textId="77777777" w:rsidTr="273E37F5">
      <w:trPr>
        <w:trHeight w:val="300"/>
      </w:trPr>
      <w:tc>
        <w:tcPr>
          <w:tcW w:w="3310" w:type="dxa"/>
        </w:tcPr>
        <w:p w14:paraId="4DD08E5B" w14:textId="02180168" w:rsidR="273E37F5" w:rsidRDefault="273E37F5" w:rsidP="273E37F5">
          <w:pPr>
            <w:pStyle w:val="Header"/>
            <w:ind w:left="-115"/>
            <w:jc w:val="left"/>
          </w:pPr>
        </w:p>
      </w:tc>
      <w:tc>
        <w:tcPr>
          <w:tcW w:w="3310" w:type="dxa"/>
        </w:tcPr>
        <w:p w14:paraId="6B51FD6B" w14:textId="22151F2C" w:rsidR="273E37F5" w:rsidRDefault="273E37F5" w:rsidP="273E37F5">
          <w:pPr>
            <w:pStyle w:val="Header"/>
            <w:jc w:val="center"/>
          </w:pPr>
        </w:p>
      </w:tc>
      <w:tc>
        <w:tcPr>
          <w:tcW w:w="3310" w:type="dxa"/>
        </w:tcPr>
        <w:p w14:paraId="68813E52" w14:textId="12E78D34" w:rsidR="273E37F5" w:rsidRDefault="273E37F5" w:rsidP="273E37F5">
          <w:pPr>
            <w:pStyle w:val="Header"/>
            <w:ind w:right="-115"/>
            <w:jc w:val="right"/>
          </w:pPr>
        </w:p>
      </w:tc>
    </w:tr>
  </w:tbl>
  <w:p w14:paraId="241910C0" w14:textId="493A0909" w:rsidR="273E37F5" w:rsidRDefault="273E37F5" w:rsidP="273E37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E9AB" w14:textId="2DA584A9" w:rsidR="00886154" w:rsidRDefault="273E37F5" w:rsidP="00A13BF3">
    <w:pPr>
      <w:pStyle w:val="NoSpacing"/>
    </w:pPr>
    <w:r>
      <w:t xml:space="preserve">RFP for POS Software and Services </w:t>
    </w:r>
    <w:r w:rsidR="00886154" w:rsidRPr="00886154">
      <w:ptab w:relativeTo="margin" w:alignment="center" w:leader="none"/>
    </w:r>
    <w:r w:rsidR="00886154" w:rsidRPr="00886154">
      <w:ptab w:relativeTo="margin" w:alignment="right" w:leader="none"/>
    </w:r>
    <w:r>
      <w:t>City of Waco, TX</w:t>
    </w:r>
  </w:p>
  <w:p w14:paraId="7682906B" w14:textId="062380B7" w:rsidR="00886154" w:rsidRPr="00886154" w:rsidRDefault="00BE495E" w:rsidP="00886154">
    <w:pPr>
      <w:pStyle w:val="NoSpacing"/>
    </w:pPr>
    <w:r>
      <w:t>August 25,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DCDD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5BE2B4C"/>
    <w:lvl w:ilvl="0">
      <w:start w:val="1"/>
      <w:numFmt w:val="upperRoman"/>
      <w:pStyle w:val="I"/>
      <w:lvlText w:val="%1."/>
      <w:lvlJc w:val="left"/>
      <w:pPr>
        <w:tabs>
          <w:tab w:val="num" w:pos="540"/>
        </w:tabs>
      </w:pPr>
      <w:rPr>
        <w:rFonts w:ascii="CG Times" w:hAnsi="CG Times"/>
        <w:b/>
        <w:sz w:val="22"/>
      </w:rPr>
    </w:lvl>
    <w:lvl w:ilvl="1">
      <w:start w:val="14"/>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0000002"/>
    <w:multiLevelType w:val="multilevel"/>
    <w:tmpl w:val="00000000"/>
    <w:lvl w:ilvl="0">
      <w:start w:val="1"/>
      <w:numFmt w:val="decimal"/>
      <w:pStyle w:val="1"/>
      <w:lvlText w:val="%1."/>
      <w:lvlJc w:val="left"/>
      <w:pPr>
        <w:tabs>
          <w:tab w:val="num" w:pos="54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416857"/>
    <w:multiLevelType w:val="hybridMultilevel"/>
    <w:tmpl w:val="1D12A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D17031"/>
    <w:multiLevelType w:val="hybridMultilevel"/>
    <w:tmpl w:val="53EC04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BF52C3"/>
    <w:multiLevelType w:val="hybridMultilevel"/>
    <w:tmpl w:val="E7124FE0"/>
    <w:lvl w:ilvl="0" w:tplc="9E605768">
      <w:start w:val="1"/>
      <w:numFmt w:val="decimal"/>
      <w:pStyle w:val="ListNumb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387A56"/>
    <w:multiLevelType w:val="hybridMultilevel"/>
    <w:tmpl w:val="F0326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3728EA"/>
    <w:multiLevelType w:val="hybridMultilevel"/>
    <w:tmpl w:val="0106B3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E690539"/>
    <w:multiLevelType w:val="hybridMultilevel"/>
    <w:tmpl w:val="C3B0C7E2"/>
    <w:lvl w:ilvl="0" w:tplc="C68A186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0345F94"/>
    <w:multiLevelType w:val="hybridMultilevel"/>
    <w:tmpl w:val="AB0ECF44"/>
    <w:lvl w:ilvl="0" w:tplc="EDD2447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8D64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8E83AE0"/>
    <w:multiLevelType w:val="multilevel"/>
    <w:tmpl w:val="1866573C"/>
    <w:styleLink w:val="Heading21"/>
    <w:lvl w:ilvl="0">
      <w:start w:val="1"/>
      <w:numFmt w:val="decimal"/>
      <w:lvlText w:val="%1"/>
      <w:lvlJc w:val="left"/>
      <w:pPr>
        <w:tabs>
          <w:tab w:val="num" w:pos="432"/>
        </w:tabs>
        <w:ind w:left="432" w:hanging="432"/>
      </w:pPr>
      <w:rPr>
        <w:rFonts w:asciiTheme="minorHAnsi" w:hAnsiTheme="minorHAnsi" w:hint="default"/>
        <w:b/>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9D82958"/>
    <w:multiLevelType w:val="hybridMultilevel"/>
    <w:tmpl w:val="889C6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EB3EB9"/>
    <w:multiLevelType w:val="hybridMultilevel"/>
    <w:tmpl w:val="FC9EE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16AA2"/>
    <w:multiLevelType w:val="hybridMultilevel"/>
    <w:tmpl w:val="543E2D18"/>
    <w:lvl w:ilvl="0" w:tplc="FFFFFFFF">
      <w:start w:val="1"/>
      <w:numFmt w:val="bullet"/>
      <w:lvlText w:val="□"/>
      <w:lvlJc w:val="left"/>
      <w:pPr>
        <w:ind w:left="720" w:hanging="360"/>
      </w:pPr>
      <w:rPr>
        <w:rFonts w:ascii="Lato" w:hAnsi="Lato"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2776192"/>
    <w:multiLevelType w:val="hybridMultilevel"/>
    <w:tmpl w:val="C8A893F2"/>
    <w:lvl w:ilvl="0" w:tplc="12BAD83E">
      <w:start w:val="1"/>
      <w:numFmt w:val="decimal"/>
      <w:pStyle w:val="ListBullet5"/>
      <w:lvlText w:val="%1."/>
      <w:lvlJc w:val="left"/>
      <w:pPr>
        <w:tabs>
          <w:tab w:val="num" w:pos="720"/>
        </w:tabs>
        <w:ind w:left="720" w:hanging="720"/>
      </w:pPr>
    </w:lvl>
    <w:lvl w:ilvl="1" w:tplc="5D388380">
      <w:start w:val="1"/>
      <w:numFmt w:val="decimal"/>
      <w:lvlText w:val="%2."/>
      <w:lvlJc w:val="left"/>
      <w:pPr>
        <w:tabs>
          <w:tab w:val="num" w:pos="1440"/>
        </w:tabs>
        <w:ind w:left="1440" w:hanging="720"/>
      </w:pPr>
    </w:lvl>
    <w:lvl w:ilvl="2" w:tplc="29C245CC">
      <w:start w:val="1"/>
      <w:numFmt w:val="decimal"/>
      <w:lvlText w:val="%3."/>
      <w:lvlJc w:val="left"/>
      <w:pPr>
        <w:tabs>
          <w:tab w:val="num" w:pos="2160"/>
        </w:tabs>
        <w:ind w:left="2160" w:hanging="720"/>
      </w:pPr>
    </w:lvl>
    <w:lvl w:ilvl="3" w:tplc="26E6A44A">
      <w:start w:val="1"/>
      <w:numFmt w:val="decimal"/>
      <w:lvlText w:val="%4."/>
      <w:lvlJc w:val="left"/>
      <w:pPr>
        <w:tabs>
          <w:tab w:val="num" w:pos="2880"/>
        </w:tabs>
        <w:ind w:left="2880" w:hanging="720"/>
      </w:pPr>
    </w:lvl>
    <w:lvl w:ilvl="4" w:tplc="42E6CEAA">
      <w:start w:val="1"/>
      <w:numFmt w:val="decimal"/>
      <w:lvlText w:val="%5."/>
      <w:lvlJc w:val="left"/>
      <w:pPr>
        <w:tabs>
          <w:tab w:val="num" w:pos="3600"/>
        </w:tabs>
        <w:ind w:left="3600" w:hanging="720"/>
      </w:pPr>
    </w:lvl>
    <w:lvl w:ilvl="5" w:tplc="F5EE76EE">
      <w:start w:val="1"/>
      <w:numFmt w:val="decimal"/>
      <w:lvlText w:val="%6."/>
      <w:lvlJc w:val="left"/>
      <w:pPr>
        <w:tabs>
          <w:tab w:val="num" w:pos="4320"/>
        </w:tabs>
        <w:ind w:left="4320" w:hanging="720"/>
      </w:pPr>
    </w:lvl>
    <w:lvl w:ilvl="6" w:tplc="1C88F8CE">
      <w:start w:val="1"/>
      <w:numFmt w:val="decimal"/>
      <w:lvlText w:val="%7."/>
      <w:lvlJc w:val="left"/>
      <w:pPr>
        <w:tabs>
          <w:tab w:val="num" w:pos="5040"/>
        </w:tabs>
        <w:ind w:left="5040" w:hanging="720"/>
      </w:pPr>
    </w:lvl>
    <w:lvl w:ilvl="7" w:tplc="8490E6CE">
      <w:start w:val="1"/>
      <w:numFmt w:val="decimal"/>
      <w:lvlText w:val="%8."/>
      <w:lvlJc w:val="left"/>
      <w:pPr>
        <w:tabs>
          <w:tab w:val="num" w:pos="5760"/>
        </w:tabs>
        <w:ind w:left="5760" w:hanging="720"/>
      </w:pPr>
    </w:lvl>
    <w:lvl w:ilvl="8" w:tplc="24AAEDF4">
      <w:start w:val="1"/>
      <w:numFmt w:val="decimal"/>
      <w:lvlText w:val="%9."/>
      <w:lvlJc w:val="left"/>
      <w:pPr>
        <w:tabs>
          <w:tab w:val="num" w:pos="6480"/>
        </w:tabs>
        <w:ind w:left="6480" w:hanging="720"/>
      </w:pPr>
    </w:lvl>
  </w:abstractNum>
  <w:abstractNum w:abstractNumId="16" w15:restartNumberingAfterBreak="0">
    <w:nsid w:val="23A40C49"/>
    <w:multiLevelType w:val="hybridMultilevel"/>
    <w:tmpl w:val="F6AA9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CE5336"/>
    <w:multiLevelType w:val="hybridMultilevel"/>
    <w:tmpl w:val="F42AB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703AA"/>
    <w:multiLevelType w:val="hybridMultilevel"/>
    <w:tmpl w:val="7FF2C66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284915"/>
    <w:multiLevelType w:val="hybridMultilevel"/>
    <w:tmpl w:val="AEC8C0D0"/>
    <w:lvl w:ilvl="0" w:tplc="8C4CDA4C">
      <w:start w:val="1"/>
      <w:numFmt w:val="bullet"/>
      <w:lvlText w:val="□"/>
      <w:lvlJc w:val="left"/>
      <w:pPr>
        <w:ind w:left="720" w:hanging="360"/>
      </w:pPr>
      <w:rPr>
        <w:rFonts w:ascii="Lato" w:hAnsi="Lato"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6606CF1"/>
    <w:multiLevelType w:val="hybridMultilevel"/>
    <w:tmpl w:val="73B8D2E8"/>
    <w:lvl w:ilvl="0" w:tplc="1070152A">
      <w:start w:val="1"/>
      <w:numFmt w:val="bullet"/>
      <w:lvlText w:val=""/>
      <w:lvlJc w:val="left"/>
      <w:pPr>
        <w:ind w:left="720" w:hanging="360"/>
      </w:pPr>
      <w:rPr>
        <w:rFonts w:ascii="Symbol" w:hAnsi="Symbol" w:hint="default"/>
      </w:rPr>
    </w:lvl>
    <w:lvl w:ilvl="1" w:tplc="2A463614">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C5653A"/>
    <w:multiLevelType w:val="hybridMultilevel"/>
    <w:tmpl w:val="7082C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9850358"/>
    <w:multiLevelType w:val="multilevel"/>
    <w:tmpl w:val="658293C0"/>
    <w:lvl w:ilvl="0">
      <w:start w:val="1"/>
      <w:numFmt w:val="decimal"/>
      <w:pStyle w:val="Heading1"/>
      <w:lvlText w:val="%1."/>
      <w:lvlJc w:val="left"/>
      <w:pPr>
        <w:ind w:left="432" w:hanging="432"/>
      </w:pPr>
      <w:rPr>
        <w:b/>
        <w:bCs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2A9D0951"/>
    <w:multiLevelType w:val="hybridMultilevel"/>
    <w:tmpl w:val="18A6E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3642ED"/>
    <w:multiLevelType w:val="hybridMultilevel"/>
    <w:tmpl w:val="99B07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13B5F75"/>
    <w:multiLevelType w:val="hybridMultilevel"/>
    <w:tmpl w:val="A06CFFC4"/>
    <w:lvl w:ilvl="0" w:tplc="969C51AA">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052DFF"/>
    <w:multiLevelType w:val="hybridMultilevel"/>
    <w:tmpl w:val="958E17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7AE4F6B"/>
    <w:multiLevelType w:val="hybridMultilevel"/>
    <w:tmpl w:val="1E26E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6524F5"/>
    <w:multiLevelType w:val="hybridMultilevel"/>
    <w:tmpl w:val="0630E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511A7B"/>
    <w:multiLevelType w:val="hybridMultilevel"/>
    <w:tmpl w:val="139ED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DF3152"/>
    <w:multiLevelType w:val="hybridMultilevel"/>
    <w:tmpl w:val="9EC6A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770707"/>
    <w:multiLevelType w:val="hybridMultilevel"/>
    <w:tmpl w:val="6D04ADF6"/>
    <w:lvl w:ilvl="0" w:tplc="DEA04AD0">
      <w:numFmt w:val="bullet"/>
      <w:lvlText w:val="•"/>
      <w:lvlJc w:val="left"/>
      <w:pPr>
        <w:ind w:left="1080" w:hanging="720"/>
      </w:pPr>
      <w:rPr>
        <w:rFonts w:ascii="Rasa" w:eastAsia="Times New Roman" w:hAnsi="Rasa" w:cs="Ras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3F3CAF"/>
    <w:multiLevelType w:val="hybridMultilevel"/>
    <w:tmpl w:val="A06A7E4A"/>
    <w:lvl w:ilvl="0" w:tplc="855A64A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E54279"/>
    <w:multiLevelType w:val="hybridMultilevel"/>
    <w:tmpl w:val="9138829C"/>
    <w:lvl w:ilvl="0" w:tplc="2E88657E">
      <w:start w:val="1"/>
      <w:numFmt w:val="lowerRoman"/>
      <w:pStyle w:val="ListBullet4"/>
      <w:lvlText w:val="%1."/>
      <w:lvlJc w:val="righ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15:restartNumberingAfterBreak="0">
    <w:nsid w:val="58B26F3F"/>
    <w:multiLevelType w:val="hybridMultilevel"/>
    <w:tmpl w:val="103AC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2830FB"/>
    <w:multiLevelType w:val="hybridMultilevel"/>
    <w:tmpl w:val="AB50C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6A016C"/>
    <w:multiLevelType w:val="hybridMultilevel"/>
    <w:tmpl w:val="53EC0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960359"/>
    <w:multiLevelType w:val="hybridMultilevel"/>
    <w:tmpl w:val="AFEC6EFE"/>
    <w:lvl w:ilvl="0" w:tplc="93187882">
      <w:start w:val="1"/>
      <w:numFmt w:val="bullet"/>
      <w:pStyle w:val="List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532769F"/>
    <w:multiLevelType w:val="hybridMultilevel"/>
    <w:tmpl w:val="2062B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7D7DB4"/>
    <w:multiLevelType w:val="hybridMultilevel"/>
    <w:tmpl w:val="6616E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BD0C53"/>
    <w:multiLevelType w:val="hybridMultilevel"/>
    <w:tmpl w:val="39BA0F6A"/>
    <w:lvl w:ilvl="0" w:tplc="9EB86A6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B4F0879"/>
    <w:multiLevelType w:val="hybridMultilevel"/>
    <w:tmpl w:val="788877A8"/>
    <w:lvl w:ilvl="0" w:tplc="89FE7B7C">
      <w:start w:val="1"/>
      <w:numFmt w:val="decimal"/>
      <w:pStyle w:val="ArialListBold"/>
      <w:lvlText w:val="%1."/>
      <w:lvlJc w:val="left"/>
      <w:pPr>
        <w:tabs>
          <w:tab w:val="num" w:pos="360"/>
        </w:tabs>
        <w:ind w:left="360" w:hanging="360"/>
      </w:pPr>
      <w:rPr>
        <w:rFonts w:ascii="Arial" w:hAnsi="Arial" w:hint="default"/>
        <w:b/>
        <w:i w:val="0"/>
        <w:sz w:val="24"/>
      </w:rPr>
    </w:lvl>
    <w:lvl w:ilvl="1" w:tplc="EB5CC0F8">
      <w:numFmt w:val="decimal"/>
      <w:lvlText w:val=""/>
      <w:lvlJc w:val="left"/>
    </w:lvl>
    <w:lvl w:ilvl="2" w:tplc="635403C0">
      <w:numFmt w:val="decimal"/>
      <w:lvlText w:val=""/>
      <w:lvlJc w:val="left"/>
    </w:lvl>
    <w:lvl w:ilvl="3" w:tplc="219CCA42">
      <w:numFmt w:val="decimal"/>
      <w:lvlText w:val=""/>
      <w:lvlJc w:val="left"/>
    </w:lvl>
    <w:lvl w:ilvl="4" w:tplc="DA964AF4">
      <w:numFmt w:val="decimal"/>
      <w:lvlText w:val=""/>
      <w:lvlJc w:val="left"/>
    </w:lvl>
    <w:lvl w:ilvl="5" w:tplc="D1009EC4">
      <w:numFmt w:val="decimal"/>
      <w:lvlText w:val=""/>
      <w:lvlJc w:val="left"/>
    </w:lvl>
    <w:lvl w:ilvl="6" w:tplc="4A18F896">
      <w:numFmt w:val="decimal"/>
      <w:lvlText w:val=""/>
      <w:lvlJc w:val="left"/>
    </w:lvl>
    <w:lvl w:ilvl="7" w:tplc="2F0EAA4A">
      <w:numFmt w:val="decimal"/>
      <w:lvlText w:val=""/>
      <w:lvlJc w:val="left"/>
    </w:lvl>
    <w:lvl w:ilvl="8" w:tplc="73AC2DFE">
      <w:numFmt w:val="decimal"/>
      <w:lvlText w:val=""/>
      <w:lvlJc w:val="left"/>
    </w:lvl>
  </w:abstractNum>
  <w:abstractNum w:abstractNumId="42" w15:restartNumberingAfterBreak="0">
    <w:nsid w:val="75200B8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6695E67"/>
    <w:multiLevelType w:val="hybridMultilevel"/>
    <w:tmpl w:val="ADE22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292FF9"/>
    <w:multiLevelType w:val="hybridMultilevel"/>
    <w:tmpl w:val="3FAE8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A16EC4"/>
    <w:multiLevelType w:val="hybridMultilevel"/>
    <w:tmpl w:val="4D9A7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B73E9D"/>
    <w:multiLevelType w:val="hybridMultilevel"/>
    <w:tmpl w:val="81006DEC"/>
    <w:lvl w:ilvl="0" w:tplc="7EFE41A0">
      <w:start w:val="1"/>
      <w:numFmt w:val="bullet"/>
      <w:lvlText w:val="□"/>
      <w:lvlJc w:val="left"/>
      <w:pPr>
        <w:ind w:left="720" w:hanging="360"/>
      </w:pPr>
      <w:rPr>
        <w:rFonts w:ascii="Lato" w:hAnsi="Lato"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7C3F63"/>
    <w:multiLevelType w:val="hybridMultilevel"/>
    <w:tmpl w:val="EE0AB848"/>
    <w:lvl w:ilvl="0" w:tplc="87D451E0">
      <w:start w:val="1"/>
      <w:numFmt w:val="bullet"/>
      <w:pStyle w:val="xl26"/>
      <w:lvlText w:val=""/>
      <w:lvlJc w:val="left"/>
      <w:pPr>
        <w:tabs>
          <w:tab w:val="num" w:pos="360"/>
        </w:tabs>
        <w:ind w:left="360" w:hanging="360"/>
      </w:pPr>
      <w:rPr>
        <w:rFonts w:ascii="Symbol" w:hAnsi="Symbol" w:hint="default"/>
      </w:rPr>
    </w:lvl>
    <w:lvl w:ilvl="1" w:tplc="5656A406">
      <w:numFmt w:val="decimal"/>
      <w:lvlText w:val=""/>
      <w:lvlJc w:val="left"/>
    </w:lvl>
    <w:lvl w:ilvl="2" w:tplc="E3FE3E4C">
      <w:numFmt w:val="decimal"/>
      <w:lvlText w:val=""/>
      <w:lvlJc w:val="left"/>
    </w:lvl>
    <w:lvl w:ilvl="3" w:tplc="3A8A0A32">
      <w:numFmt w:val="decimal"/>
      <w:lvlText w:val=""/>
      <w:lvlJc w:val="left"/>
    </w:lvl>
    <w:lvl w:ilvl="4" w:tplc="83FA80A4">
      <w:numFmt w:val="decimal"/>
      <w:lvlText w:val=""/>
      <w:lvlJc w:val="left"/>
    </w:lvl>
    <w:lvl w:ilvl="5" w:tplc="7F403156">
      <w:numFmt w:val="decimal"/>
      <w:lvlText w:val=""/>
      <w:lvlJc w:val="left"/>
    </w:lvl>
    <w:lvl w:ilvl="6" w:tplc="33245670">
      <w:numFmt w:val="decimal"/>
      <w:lvlText w:val=""/>
      <w:lvlJc w:val="left"/>
    </w:lvl>
    <w:lvl w:ilvl="7" w:tplc="6EE82460">
      <w:numFmt w:val="decimal"/>
      <w:lvlText w:val=""/>
      <w:lvlJc w:val="left"/>
    </w:lvl>
    <w:lvl w:ilvl="8" w:tplc="E16440BE">
      <w:numFmt w:val="decimal"/>
      <w:lvlText w:val=""/>
      <w:lvlJc w:val="left"/>
    </w:lvl>
  </w:abstractNum>
  <w:abstractNum w:abstractNumId="48" w15:restartNumberingAfterBreak="0">
    <w:nsid w:val="7DA62EB6"/>
    <w:multiLevelType w:val="hybridMultilevel"/>
    <w:tmpl w:val="727C9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3B5494"/>
    <w:multiLevelType w:val="hybridMultilevel"/>
    <w:tmpl w:val="D00E4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5B1312"/>
    <w:multiLevelType w:val="hybridMultilevel"/>
    <w:tmpl w:val="87F89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9381720">
    <w:abstractNumId w:val="1"/>
    <w:lvlOverride w:ilvl="0">
      <w:startOverride w:val="1"/>
      <w:lvl w:ilvl="0">
        <w:start w:val="1"/>
        <w:numFmt w:val="decimal"/>
        <w:pStyle w:val="I"/>
        <w:lvlText w:val="%1."/>
        <w:lvlJc w:val="left"/>
      </w:lvl>
    </w:lvlOverride>
  </w:num>
  <w:num w:numId="2" w16cid:durableId="1787773782">
    <w:abstractNumId w:val="2"/>
    <w:lvlOverride w:ilvl="0">
      <w:startOverride w:val="1"/>
      <w:lvl w:ilvl="0">
        <w:start w:val="1"/>
        <w:numFmt w:val="decimal"/>
        <w:pStyle w:val="1"/>
        <w:lvlText w:val="%1."/>
        <w:lvlJc w:val="left"/>
      </w:lvl>
    </w:lvlOverride>
  </w:num>
  <w:num w:numId="3" w16cid:durableId="1165165187">
    <w:abstractNumId w:val="41"/>
  </w:num>
  <w:num w:numId="4" w16cid:durableId="115953813">
    <w:abstractNumId w:val="47"/>
  </w:num>
  <w:num w:numId="5" w16cid:durableId="1376738050">
    <w:abstractNumId w:val="32"/>
  </w:num>
  <w:num w:numId="6" w16cid:durableId="272903225">
    <w:abstractNumId w:val="5"/>
  </w:num>
  <w:num w:numId="7" w16cid:durableId="1436944260">
    <w:abstractNumId w:val="20"/>
  </w:num>
  <w:num w:numId="8" w16cid:durableId="1216117349">
    <w:abstractNumId w:val="33"/>
  </w:num>
  <w:num w:numId="9" w16cid:durableId="1353412517">
    <w:abstractNumId w:val="15"/>
  </w:num>
  <w:num w:numId="10" w16cid:durableId="308828196">
    <w:abstractNumId w:val="46"/>
  </w:num>
  <w:num w:numId="11" w16cid:durableId="2074425977">
    <w:abstractNumId w:val="11"/>
  </w:num>
  <w:num w:numId="12" w16cid:durableId="1217593768">
    <w:abstractNumId w:val="22"/>
  </w:num>
  <w:num w:numId="13" w16cid:durableId="29230817">
    <w:abstractNumId w:val="40"/>
  </w:num>
  <w:num w:numId="14" w16cid:durableId="1119909771">
    <w:abstractNumId w:val="49"/>
  </w:num>
  <w:num w:numId="15" w16cid:durableId="1693023858">
    <w:abstractNumId w:val="44"/>
  </w:num>
  <w:num w:numId="16" w16cid:durableId="769815221">
    <w:abstractNumId w:val="18"/>
  </w:num>
  <w:num w:numId="17" w16cid:durableId="775638685">
    <w:abstractNumId w:val="23"/>
  </w:num>
  <w:num w:numId="18" w16cid:durableId="851451398">
    <w:abstractNumId w:val="7"/>
  </w:num>
  <w:num w:numId="19" w16cid:durableId="1292395542">
    <w:abstractNumId w:val="45"/>
  </w:num>
  <w:num w:numId="20" w16cid:durableId="1173908898">
    <w:abstractNumId w:val="36"/>
  </w:num>
  <w:num w:numId="21" w16cid:durableId="1549754688">
    <w:abstractNumId w:val="8"/>
  </w:num>
  <w:num w:numId="22" w16cid:durableId="1240754191">
    <w:abstractNumId w:val="26"/>
  </w:num>
  <w:num w:numId="23" w16cid:durableId="459492812">
    <w:abstractNumId w:val="42"/>
  </w:num>
  <w:num w:numId="24" w16cid:durableId="1668359898">
    <w:abstractNumId w:val="25"/>
  </w:num>
  <w:num w:numId="25" w16cid:durableId="1830321508">
    <w:abstractNumId w:val="9"/>
  </w:num>
  <w:num w:numId="26" w16cid:durableId="363869038">
    <w:abstractNumId w:val="22"/>
  </w:num>
  <w:num w:numId="27" w16cid:durableId="344064199">
    <w:abstractNumId w:val="6"/>
  </w:num>
  <w:num w:numId="28" w16cid:durableId="1663004589">
    <w:abstractNumId w:val="4"/>
  </w:num>
  <w:num w:numId="29" w16cid:durableId="2030181858">
    <w:abstractNumId w:val="22"/>
  </w:num>
  <w:num w:numId="30" w16cid:durableId="8544247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26347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27329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6357983">
    <w:abstractNumId w:val="37"/>
  </w:num>
  <w:num w:numId="34" w16cid:durableId="671954336">
    <w:abstractNumId w:val="14"/>
  </w:num>
  <w:num w:numId="35" w16cid:durableId="1709978">
    <w:abstractNumId w:val="19"/>
  </w:num>
  <w:num w:numId="36" w16cid:durableId="1883591374">
    <w:abstractNumId w:val="0"/>
  </w:num>
  <w:num w:numId="37" w16cid:durableId="104468248">
    <w:abstractNumId w:val="37"/>
    <w:lvlOverride w:ilvl="0">
      <w:startOverride w:val="1"/>
    </w:lvlOverride>
  </w:num>
  <w:num w:numId="38" w16cid:durableId="1774939756">
    <w:abstractNumId w:val="3"/>
  </w:num>
  <w:num w:numId="39" w16cid:durableId="1376394516">
    <w:abstractNumId w:val="22"/>
  </w:num>
  <w:num w:numId="40" w16cid:durableId="1515925821">
    <w:abstractNumId w:val="24"/>
  </w:num>
  <w:num w:numId="41" w16cid:durableId="1649629809">
    <w:abstractNumId w:val="39"/>
  </w:num>
  <w:num w:numId="42" w16cid:durableId="1952740800">
    <w:abstractNumId w:val="22"/>
  </w:num>
  <w:num w:numId="43" w16cid:durableId="133910807">
    <w:abstractNumId w:val="17"/>
  </w:num>
  <w:num w:numId="44" w16cid:durableId="529343830">
    <w:abstractNumId w:val="13"/>
  </w:num>
  <w:num w:numId="45" w16cid:durableId="92435566">
    <w:abstractNumId w:val="48"/>
  </w:num>
  <w:num w:numId="46" w16cid:durableId="419836381">
    <w:abstractNumId w:val="21"/>
  </w:num>
  <w:num w:numId="47" w16cid:durableId="2126925222">
    <w:abstractNumId w:val="12"/>
  </w:num>
  <w:num w:numId="48" w16cid:durableId="1983268423">
    <w:abstractNumId w:val="30"/>
  </w:num>
  <w:num w:numId="49" w16cid:durableId="2134593793">
    <w:abstractNumId w:val="38"/>
  </w:num>
  <w:num w:numId="50" w16cid:durableId="20519388">
    <w:abstractNumId w:val="27"/>
  </w:num>
  <w:num w:numId="51" w16cid:durableId="378475532">
    <w:abstractNumId w:val="29"/>
  </w:num>
  <w:num w:numId="52" w16cid:durableId="1502623821">
    <w:abstractNumId w:val="10"/>
  </w:num>
  <w:num w:numId="53" w16cid:durableId="1166939700">
    <w:abstractNumId w:val="43"/>
  </w:num>
  <w:num w:numId="54" w16cid:durableId="1471291005">
    <w:abstractNumId w:val="35"/>
  </w:num>
  <w:num w:numId="55" w16cid:durableId="687221781">
    <w:abstractNumId w:val="34"/>
  </w:num>
  <w:num w:numId="56" w16cid:durableId="587932888">
    <w:abstractNumId w:val="28"/>
  </w:num>
  <w:num w:numId="57" w16cid:durableId="2071341729">
    <w:abstractNumId w:val="16"/>
  </w:num>
  <w:num w:numId="58" w16cid:durableId="1862546945">
    <w:abstractNumId w:val="50"/>
  </w:num>
  <w:num w:numId="59" w16cid:durableId="372576879">
    <w:abstractNumId w:val="31"/>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am.Ben-Moche">
    <w15:presenceInfo w15:providerId="None" w15:userId="Adam.Ben-Moche"/>
  </w15:person>
  <w15:person w15:author="Christie Acosta">
    <w15:presenceInfo w15:providerId="AD" w15:userId="S::christiea_wacotx.gov#ext#@plantemoran.onmicrosoft.com::4418a22f-85d4-4749-ae66-cfecb2b69ac9"/>
  </w15:person>
  <w15:person w15:author="Jenny Schram">
    <w15:presenceInfo w15:providerId="AD" w15:userId="S::Jenny.Schram@plantemoran.com::a7dfc470-305a-45b9-b9de-ac74dc806b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U3NzI0NLSwMjUwNDSyUdpeDU4uLM/DyQAmOzWgByl7/gLQAAAA=="/>
  </w:docVars>
  <w:rsids>
    <w:rsidRoot w:val="00190167"/>
    <w:rsid w:val="000016EA"/>
    <w:rsid w:val="00002DB5"/>
    <w:rsid w:val="000042E6"/>
    <w:rsid w:val="00005B33"/>
    <w:rsid w:val="000070BF"/>
    <w:rsid w:val="000071FE"/>
    <w:rsid w:val="00011140"/>
    <w:rsid w:val="00011911"/>
    <w:rsid w:val="000131AF"/>
    <w:rsid w:val="0001461F"/>
    <w:rsid w:val="00015350"/>
    <w:rsid w:val="0001685D"/>
    <w:rsid w:val="00017050"/>
    <w:rsid w:val="000173C0"/>
    <w:rsid w:val="000173F0"/>
    <w:rsid w:val="000215C5"/>
    <w:rsid w:val="000241F6"/>
    <w:rsid w:val="00024684"/>
    <w:rsid w:val="00024AFB"/>
    <w:rsid w:val="00024CC8"/>
    <w:rsid w:val="000251E4"/>
    <w:rsid w:val="000255E7"/>
    <w:rsid w:val="00025A8C"/>
    <w:rsid w:val="00025EB9"/>
    <w:rsid w:val="000269D1"/>
    <w:rsid w:val="0003097F"/>
    <w:rsid w:val="00031760"/>
    <w:rsid w:val="00032F3F"/>
    <w:rsid w:val="00034590"/>
    <w:rsid w:val="0003510B"/>
    <w:rsid w:val="00041385"/>
    <w:rsid w:val="00041A57"/>
    <w:rsid w:val="00041AAE"/>
    <w:rsid w:val="00041B38"/>
    <w:rsid w:val="00043146"/>
    <w:rsid w:val="00044E24"/>
    <w:rsid w:val="00045A64"/>
    <w:rsid w:val="00047E3A"/>
    <w:rsid w:val="00050E14"/>
    <w:rsid w:val="00052147"/>
    <w:rsid w:val="00052ACC"/>
    <w:rsid w:val="0005373A"/>
    <w:rsid w:val="0005458A"/>
    <w:rsid w:val="00055B9C"/>
    <w:rsid w:val="0005681C"/>
    <w:rsid w:val="00056A77"/>
    <w:rsid w:val="000614CD"/>
    <w:rsid w:val="000619D1"/>
    <w:rsid w:val="00064B9D"/>
    <w:rsid w:val="000655BD"/>
    <w:rsid w:val="00065EC8"/>
    <w:rsid w:val="00066B47"/>
    <w:rsid w:val="00067E9E"/>
    <w:rsid w:val="00071A7F"/>
    <w:rsid w:val="00072462"/>
    <w:rsid w:val="00072630"/>
    <w:rsid w:val="00072BDE"/>
    <w:rsid w:val="00072C88"/>
    <w:rsid w:val="000736E8"/>
    <w:rsid w:val="000750B1"/>
    <w:rsid w:val="00076229"/>
    <w:rsid w:val="000810E1"/>
    <w:rsid w:val="0008128B"/>
    <w:rsid w:val="00081919"/>
    <w:rsid w:val="00081C95"/>
    <w:rsid w:val="00082080"/>
    <w:rsid w:val="000820E9"/>
    <w:rsid w:val="00082AC7"/>
    <w:rsid w:val="00082C99"/>
    <w:rsid w:val="00083120"/>
    <w:rsid w:val="00083609"/>
    <w:rsid w:val="00083782"/>
    <w:rsid w:val="00084CE7"/>
    <w:rsid w:val="000900B1"/>
    <w:rsid w:val="00090A57"/>
    <w:rsid w:val="00091DB5"/>
    <w:rsid w:val="00093AC6"/>
    <w:rsid w:val="000940BB"/>
    <w:rsid w:val="000943FA"/>
    <w:rsid w:val="0009504C"/>
    <w:rsid w:val="00096C2E"/>
    <w:rsid w:val="00097B46"/>
    <w:rsid w:val="00097D46"/>
    <w:rsid w:val="000A2478"/>
    <w:rsid w:val="000A4D0B"/>
    <w:rsid w:val="000A7F50"/>
    <w:rsid w:val="000B0B6D"/>
    <w:rsid w:val="000B1A8A"/>
    <w:rsid w:val="000B22E5"/>
    <w:rsid w:val="000B32E0"/>
    <w:rsid w:val="000B36CB"/>
    <w:rsid w:val="000B3F51"/>
    <w:rsid w:val="000B477C"/>
    <w:rsid w:val="000B4FF5"/>
    <w:rsid w:val="000B55AC"/>
    <w:rsid w:val="000C02B2"/>
    <w:rsid w:val="000C0947"/>
    <w:rsid w:val="000C14F2"/>
    <w:rsid w:val="000C2C0C"/>
    <w:rsid w:val="000C53ED"/>
    <w:rsid w:val="000C623C"/>
    <w:rsid w:val="000D0C38"/>
    <w:rsid w:val="000D19F3"/>
    <w:rsid w:val="000D1D69"/>
    <w:rsid w:val="000D21BD"/>
    <w:rsid w:val="000D2F2F"/>
    <w:rsid w:val="000D4FE1"/>
    <w:rsid w:val="000D6013"/>
    <w:rsid w:val="000E0300"/>
    <w:rsid w:val="000E0E89"/>
    <w:rsid w:val="000E20C5"/>
    <w:rsid w:val="000E20C8"/>
    <w:rsid w:val="000E318E"/>
    <w:rsid w:val="000E38DA"/>
    <w:rsid w:val="000E5154"/>
    <w:rsid w:val="000E5F06"/>
    <w:rsid w:val="000E6C2C"/>
    <w:rsid w:val="000E6E31"/>
    <w:rsid w:val="000E6F28"/>
    <w:rsid w:val="000E72F8"/>
    <w:rsid w:val="000F07EA"/>
    <w:rsid w:val="000F0B92"/>
    <w:rsid w:val="000F0DC1"/>
    <w:rsid w:val="000F119A"/>
    <w:rsid w:val="000F144E"/>
    <w:rsid w:val="000F290B"/>
    <w:rsid w:val="000F306E"/>
    <w:rsid w:val="000F3397"/>
    <w:rsid w:val="000F359C"/>
    <w:rsid w:val="000F3B9F"/>
    <w:rsid w:val="000F6491"/>
    <w:rsid w:val="0010031E"/>
    <w:rsid w:val="0010254B"/>
    <w:rsid w:val="00102882"/>
    <w:rsid w:val="001045EF"/>
    <w:rsid w:val="0010597E"/>
    <w:rsid w:val="001111D1"/>
    <w:rsid w:val="00111854"/>
    <w:rsid w:val="00113812"/>
    <w:rsid w:val="00114B5B"/>
    <w:rsid w:val="00115C64"/>
    <w:rsid w:val="00116CF0"/>
    <w:rsid w:val="00116EB1"/>
    <w:rsid w:val="00122296"/>
    <w:rsid w:val="001222A7"/>
    <w:rsid w:val="00125AAB"/>
    <w:rsid w:val="00127CFF"/>
    <w:rsid w:val="00127FDD"/>
    <w:rsid w:val="00130DB5"/>
    <w:rsid w:val="00131E72"/>
    <w:rsid w:val="00131EC5"/>
    <w:rsid w:val="00133094"/>
    <w:rsid w:val="0013324B"/>
    <w:rsid w:val="00134067"/>
    <w:rsid w:val="00136D9A"/>
    <w:rsid w:val="001404C8"/>
    <w:rsid w:val="00141333"/>
    <w:rsid w:val="00141610"/>
    <w:rsid w:val="0014190E"/>
    <w:rsid w:val="00141E8E"/>
    <w:rsid w:val="00143541"/>
    <w:rsid w:val="00145B6C"/>
    <w:rsid w:val="00145E09"/>
    <w:rsid w:val="0014605B"/>
    <w:rsid w:val="001502D6"/>
    <w:rsid w:val="001516A5"/>
    <w:rsid w:val="00151846"/>
    <w:rsid w:val="00153597"/>
    <w:rsid w:val="0015374D"/>
    <w:rsid w:val="001538D1"/>
    <w:rsid w:val="00153AF9"/>
    <w:rsid w:val="00154446"/>
    <w:rsid w:val="001546FA"/>
    <w:rsid w:val="00154C72"/>
    <w:rsid w:val="00154CB4"/>
    <w:rsid w:val="001577BF"/>
    <w:rsid w:val="00160666"/>
    <w:rsid w:val="00160E64"/>
    <w:rsid w:val="00160E89"/>
    <w:rsid w:val="00161BC1"/>
    <w:rsid w:val="001656B7"/>
    <w:rsid w:val="00165DB7"/>
    <w:rsid w:val="00166921"/>
    <w:rsid w:val="00167D2C"/>
    <w:rsid w:val="00167D72"/>
    <w:rsid w:val="00170406"/>
    <w:rsid w:val="001709FF"/>
    <w:rsid w:val="00171363"/>
    <w:rsid w:val="00171581"/>
    <w:rsid w:val="001719A1"/>
    <w:rsid w:val="00171FEB"/>
    <w:rsid w:val="00172252"/>
    <w:rsid w:val="00172879"/>
    <w:rsid w:val="00172F07"/>
    <w:rsid w:val="001732C5"/>
    <w:rsid w:val="0017545D"/>
    <w:rsid w:val="001769AF"/>
    <w:rsid w:val="00176DE5"/>
    <w:rsid w:val="00176FB6"/>
    <w:rsid w:val="00180273"/>
    <w:rsid w:val="0018076F"/>
    <w:rsid w:val="00180C56"/>
    <w:rsid w:val="00181F79"/>
    <w:rsid w:val="0018272D"/>
    <w:rsid w:val="00182B02"/>
    <w:rsid w:val="001873DA"/>
    <w:rsid w:val="001873F8"/>
    <w:rsid w:val="00190167"/>
    <w:rsid w:val="001925F4"/>
    <w:rsid w:val="00192895"/>
    <w:rsid w:val="001934E5"/>
    <w:rsid w:val="001944A6"/>
    <w:rsid w:val="00194D6E"/>
    <w:rsid w:val="00195D20"/>
    <w:rsid w:val="0019640F"/>
    <w:rsid w:val="0019738A"/>
    <w:rsid w:val="0019748D"/>
    <w:rsid w:val="001A04B4"/>
    <w:rsid w:val="001A31CB"/>
    <w:rsid w:val="001A34B6"/>
    <w:rsid w:val="001A58EF"/>
    <w:rsid w:val="001A5C86"/>
    <w:rsid w:val="001A7F8B"/>
    <w:rsid w:val="001B227A"/>
    <w:rsid w:val="001B5421"/>
    <w:rsid w:val="001B5E2F"/>
    <w:rsid w:val="001B75A6"/>
    <w:rsid w:val="001B7784"/>
    <w:rsid w:val="001B77EF"/>
    <w:rsid w:val="001C00EB"/>
    <w:rsid w:val="001C03C2"/>
    <w:rsid w:val="001C0641"/>
    <w:rsid w:val="001C0B44"/>
    <w:rsid w:val="001C0F90"/>
    <w:rsid w:val="001C436E"/>
    <w:rsid w:val="001C5843"/>
    <w:rsid w:val="001C7BFA"/>
    <w:rsid w:val="001D0C0F"/>
    <w:rsid w:val="001D2003"/>
    <w:rsid w:val="001D3727"/>
    <w:rsid w:val="001D3F20"/>
    <w:rsid w:val="001D3F8F"/>
    <w:rsid w:val="001D7F14"/>
    <w:rsid w:val="001D7F59"/>
    <w:rsid w:val="001E04DA"/>
    <w:rsid w:val="001E0828"/>
    <w:rsid w:val="001E1C88"/>
    <w:rsid w:val="001E2F23"/>
    <w:rsid w:val="001E3219"/>
    <w:rsid w:val="001E44AE"/>
    <w:rsid w:val="001E4A23"/>
    <w:rsid w:val="001E569E"/>
    <w:rsid w:val="001E5A8E"/>
    <w:rsid w:val="001E6006"/>
    <w:rsid w:val="001E67D8"/>
    <w:rsid w:val="001E77FB"/>
    <w:rsid w:val="001E78A9"/>
    <w:rsid w:val="001E7BBC"/>
    <w:rsid w:val="001F07AE"/>
    <w:rsid w:val="001F1917"/>
    <w:rsid w:val="001F2058"/>
    <w:rsid w:val="001F4A44"/>
    <w:rsid w:val="001F4B0B"/>
    <w:rsid w:val="001F5860"/>
    <w:rsid w:val="001F596E"/>
    <w:rsid w:val="001F67F3"/>
    <w:rsid w:val="0020065F"/>
    <w:rsid w:val="00205065"/>
    <w:rsid w:val="002054E3"/>
    <w:rsid w:val="00205BD1"/>
    <w:rsid w:val="002078AD"/>
    <w:rsid w:val="00207B8C"/>
    <w:rsid w:val="00211170"/>
    <w:rsid w:val="002122E4"/>
    <w:rsid w:val="0021277A"/>
    <w:rsid w:val="00212C04"/>
    <w:rsid w:val="0021443A"/>
    <w:rsid w:val="00214B60"/>
    <w:rsid w:val="002169DD"/>
    <w:rsid w:val="00216E1D"/>
    <w:rsid w:val="00216E6D"/>
    <w:rsid w:val="00217A63"/>
    <w:rsid w:val="0022001A"/>
    <w:rsid w:val="0022083A"/>
    <w:rsid w:val="00222434"/>
    <w:rsid w:val="0022298D"/>
    <w:rsid w:val="00222E10"/>
    <w:rsid w:val="002233B2"/>
    <w:rsid w:val="00224B9D"/>
    <w:rsid w:val="0022638F"/>
    <w:rsid w:val="00226A5A"/>
    <w:rsid w:val="00227954"/>
    <w:rsid w:val="00227F22"/>
    <w:rsid w:val="0023021F"/>
    <w:rsid w:val="0023069D"/>
    <w:rsid w:val="00231890"/>
    <w:rsid w:val="00231AC5"/>
    <w:rsid w:val="002320A3"/>
    <w:rsid w:val="00232435"/>
    <w:rsid w:val="00234D19"/>
    <w:rsid w:val="00236C61"/>
    <w:rsid w:val="00237302"/>
    <w:rsid w:val="002375A1"/>
    <w:rsid w:val="002375E7"/>
    <w:rsid w:val="00240329"/>
    <w:rsid w:val="002404EF"/>
    <w:rsid w:val="00240B57"/>
    <w:rsid w:val="00240FFC"/>
    <w:rsid w:val="00241F38"/>
    <w:rsid w:val="002436DB"/>
    <w:rsid w:val="002452BB"/>
    <w:rsid w:val="00245716"/>
    <w:rsid w:val="00246CE9"/>
    <w:rsid w:val="0024763A"/>
    <w:rsid w:val="002512A3"/>
    <w:rsid w:val="0025190D"/>
    <w:rsid w:val="0025423F"/>
    <w:rsid w:val="0025455E"/>
    <w:rsid w:val="00254BC6"/>
    <w:rsid w:val="00260925"/>
    <w:rsid w:val="00267673"/>
    <w:rsid w:val="00267AD3"/>
    <w:rsid w:val="00270893"/>
    <w:rsid w:val="00272C4A"/>
    <w:rsid w:val="00272C9D"/>
    <w:rsid w:val="002742A5"/>
    <w:rsid w:val="002744AF"/>
    <w:rsid w:val="00276F1D"/>
    <w:rsid w:val="002775C3"/>
    <w:rsid w:val="0028198D"/>
    <w:rsid w:val="00281C7C"/>
    <w:rsid w:val="0028200F"/>
    <w:rsid w:val="002826DD"/>
    <w:rsid w:val="00283946"/>
    <w:rsid w:val="0028483C"/>
    <w:rsid w:val="00285188"/>
    <w:rsid w:val="00285362"/>
    <w:rsid w:val="00285B01"/>
    <w:rsid w:val="00285CCF"/>
    <w:rsid w:val="00286F64"/>
    <w:rsid w:val="002872C7"/>
    <w:rsid w:val="002875AE"/>
    <w:rsid w:val="002921DB"/>
    <w:rsid w:val="00292469"/>
    <w:rsid w:val="0029342A"/>
    <w:rsid w:val="00293EF0"/>
    <w:rsid w:val="00295109"/>
    <w:rsid w:val="002963AB"/>
    <w:rsid w:val="002968D0"/>
    <w:rsid w:val="0029735B"/>
    <w:rsid w:val="00297B90"/>
    <w:rsid w:val="002A1292"/>
    <w:rsid w:val="002A1406"/>
    <w:rsid w:val="002A3A5E"/>
    <w:rsid w:val="002A51D8"/>
    <w:rsid w:val="002A5C15"/>
    <w:rsid w:val="002B03E6"/>
    <w:rsid w:val="002B0F86"/>
    <w:rsid w:val="002B16DE"/>
    <w:rsid w:val="002B2C37"/>
    <w:rsid w:val="002B359A"/>
    <w:rsid w:val="002B687F"/>
    <w:rsid w:val="002B70EA"/>
    <w:rsid w:val="002C06D5"/>
    <w:rsid w:val="002C0CC5"/>
    <w:rsid w:val="002C2B25"/>
    <w:rsid w:val="002C3F09"/>
    <w:rsid w:val="002C4AAF"/>
    <w:rsid w:val="002C5314"/>
    <w:rsid w:val="002C5DC6"/>
    <w:rsid w:val="002D0D03"/>
    <w:rsid w:val="002D14B5"/>
    <w:rsid w:val="002D28C7"/>
    <w:rsid w:val="002D2D97"/>
    <w:rsid w:val="002D4CB8"/>
    <w:rsid w:val="002D5658"/>
    <w:rsid w:val="002D61DE"/>
    <w:rsid w:val="002D7A89"/>
    <w:rsid w:val="002D7C8A"/>
    <w:rsid w:val="002E1240"/>
    <w:rsid w:val="002E1B0F"/>
    <w:rsid w:val="002E2146"/>
    <w:rsid w:val="002E3E66"/>
    <w:rsid w:val="002E467E"/>
    <w:rsid w:val="002E5948"/>
    <w:rsid w:val="002F1CFD"/>
    <w:rsid w:val="002F3CCE"/>
    <w:rsid w:val="002F506F"/>
    <w:rsid w:val="002F57A2"/>
    <w:rsid w:val="002F5E6F"/>
    <w:rsid w:val="003027BE"/>
    <w:rsid w:val="00304D77"/>
    <w:rsid w:val="00304D93"/>
    <w:rsid w:val="00305EB2"/>
    <w:rsid w:val="003067FC"/>
    <w:rsid w:val="00306A11"/>
    <w:rsid w:val="00307629"/>
    <w:rsid w:val="00307C7F"/>
    <w:rsid w:val="00311DA1"/>
    <w:rsid w:val="00312F10"/>
    <w:rsid w:val="00313106"/>
    <w:rsid w:val="0031311B"/>
    <w:rsid w:val="00314154"/>
    <w:rsid w:val="003204A9"/>
    <w:rsid w:val="00325BF7"/>
    <w:rsid w:val="003260CB"/>
    <w:rsid w:val="00326A3E"/>
    <w:rsid w:val="003278AC"/>
    <w:rsid w:val="0033046C"/>
    <w:rsid w:val="0033058C"/>
    <w:rsid w:val="00330D4F"/>
    <w:rsid w:val="003325AB"/>
    <w:rsid w:val="0033457F"/>
    <w:rsid w:val="00335181"/>
    <w:rsid w:val="00337D8D"/>
    <w:rsid w:val="00340F55"/>
    <w:rsid w:val="00341F52"/>
    <w:rsid w:val="00341FBD"/>
    <w:rsid w:val="003440A4"/>
    <w:rsid w:val="0034697B"/>
    <w:rsid w:val="003472B8"/>
    <w:rsid w:val="00347922"/>
    <w:rsid w:val="00351241"/>
    <w:rsid w:val="003533C2"/>
    <w:rsid w:val="00353EE3"/>
    <w:rsid w:val="00354708"/>
    <w:rsid w:val="00360ADF"/>
    <w:rsid w:val="00362069"/>
    <w:rsid w:val="0036210B"/>
    <w:rsid w:val="00362E78"/>
    <w:rsid w:val="003633FA"/>
    <w:rsid w:val="00363EB4"/>
    <w:rsid w:val="003647AD"/>
    <w:rsid w:val="003654AE"/>
    <w:rsid w:val="00366704"/>
    <w:rsid w:val="00367409"/>
    <w:rsid w:val="003676F6"/>
    <w:rsid w:val="003705BD"/>
    <w:rsid w:val="00373848"/>
    <w:rsid w:val="00374972"/>
    <w:rsid w:val="00375051"/>
    <w:rsid w:val="00376DEA"/>
    <w:rsid w:val="00376FDD"/>
    <w:rsid w:val="00377410"/>
    <w:rsid w:val="00377551"/>
    <w:rsid w:val="00377649"/>
    <w:rsid w:val="0038033D"/>
    <w:rsid w:val="003821EF"/>
    <w:rsid w:val="00382CEF"/>
    <w:rsid w:val="00383214"/>
    <w:rsid w:val="0038760D"/>
    <w:rsid w:val="003900F1"/>
    <w:rsid w:val="003923AC"/>
    <w:rsid w:val="00393AF4"/>
    <w:rsid w:val="00393CA3"/>
    <w:rsid w:val="00396CF4"/>
    <w:rsid w:val="003A0001"/>
    <w:rsid w:val="003A0954"/>
    <w:rsid w:val="003A0A6C"/>
    <w:rsid w:val="003A19BF"/>
    <w:rsid w:val="003A38D5"/>
    <w:rsid w:val="003A3D96"/>
    <w:rsid w:val="003A420B"/>
    <w:rsid w:val="003A5F97"/>
    <w:rsid w:val="003A6B14"/>
    <w:rsid w:val="003A6ECC"/>
    <w:rsid w:val="003A7089"/>
    <w:rsid w:val="003B06FF"/>
    <w:rsid w:val="003B0FDD"/>
    <w:rsid w:val="003B0FE5"/>
    <w:rsid w:val="003B125E"/>
    <w:rsid w:val="003B3651"/>
    <w:rsid w:val="003B5415"/>
    <w:rsid w:val="003B5F96"/>
    <w:rsid w:val="003B6851"/>
    <w:rsid w:val="003B6C74"/>
    <w:rsid w:val="003B7035"/>
    <w:rsid w:val="003C0650"/>
    <w:rsid w:val="003C2D1F"/>
    <w:rsid w:val="003C6128"/>
    <w:rsid w:val="003C6AFC"/>
    <w:rsid w:val="003C6B64"/>
    <w:rsid w:val="003C6F97"/>
    <w:rsid w:val="003C7B03"/>
    <w:rsid w:val="003D2F1E"/>
    <w:rsid w:val="003D30E9"/>
    <w:rsid w:val="003D374D"/>
    <w:rsid w:val="003D39F9"/>
    <w:rsid w:val="003D3E94"/>
    <w:rsid w:val="003D7CB5"/>
    <w:rsid w:val="003E0FF7"/>
    <w:rsid w:val="003E22F4"/>
    <w:rsid w:val="003E2398"/>
    <w:rsid w:val="003E321D"/>
    <w:rsid w:val="003E338D"/>
    <w:rsid w:val="003E3D1A"/>
    <w:rsid w:val="003E437B"/>
    <w:rsid w:val="003E4865"/>
    <w:rsid w:val="003E584D"/>
    <w:rsid w:val="003E5A68"/>
    <w:rsid w:val="003E7035"/>
    <w:rsid w:val="003F0C7D"/>
    <w:rsid w:val="003F0EDF"/>
    <w:rsid w:val="003F0F0E"/>
    <w:rsid w:val="003F2615"/>
    <w:rsid w:val="003F2C57"/>
    <w:rsid w:val="003F3659"/>
    <w:rsid w:val="003F3811"/>
    <w:rsid w:val="003F439F"/>
    <w:rsid w:val="003F4D86"/>
    <w:rsid w:val="003F5B42"/>
    <w:rsid w:val="003F6FBF"/>
    <w:rsid w:val="003F7D6D"/>
    <w:rsid w:val="004000A6"/>
    <w:rsid w:val="00400FF4"/>
    <w:rsid w:val="0040180B"/>
    <w:rsid w:val="00402B72"/>
    <w:rsid w:val="004034BC"/>
    <w:rsid w:val="0040370B"/>
    <w:rsid w:val="00406D50"/>
    <w:rsid w:val="00406F7B"/>
    <w:rsid w:val="00407B72"/>
    <w:rsid w:val="00411A11"/>
    <w:rsid w:val="004134AA"/>
    <w:rsid w:val="004149C0"/>
    <w:rsid w:val="00414D35"/>
    <w:rsid w:val="00414F42"/>
    <w:rsid w:val="00415D00"/>
    <w:rsid w:val="00417A19"/>
    <w:rsid w:val="00417F63"/>
    <w:rsid w:val="00420BD2"/>
    <w:rsid w:val="004230C9"/>
    <w:rsid w:val="00423799"/>
    <w:rsid w:val="004246A3"/>
    <w:rsid w:val="004249FF"/>
    <w:rsid w:val="0042511D"/>
    <w:rsid w:val="00427375"/>
    <w:rsid w:val="00432D0F"/>
    <w:rsid w:val="004335D4"/>
    <w:rsid w:val="00433674"/>
    <w:rsid w:val="00433927"/>
    <w:rsid w:val="00433B39"/>
    <w:rsid w:val="00434430"/>
    <w:rsid w:val="00435867"/>
    <w:rsid w:val="00436AF6"/>
    <w:rsid w:val="00437A01"/>
    <w:rsid w:val="00437B05"/>
    <w:rsid w:val="00437CC0"/>
    <w:rsid w:val="00440329"/>
    <w:rsid w:val="00441432"/>
    <w:rsid w:val="004414CD"/>
    <w:rsid w:val="00441A48"/>
    <w:rsid w:val="004429DB"/>
    <w:rsid w:val="00442E59"/>
    <w:rsid w:val="00443066"/>
    <w:rsid w:val="00443822"/>
    <w:rsid w:val="00444528"/>
    <w:rsid w:val="004452B7"/>
    <w:rsid w:val="004471B7"/>
    <w:rsid w:val="00450A82"/>
    <w:rsid w:val="00450CC6"/>
    <w:rsid w:val="004520F5"/>
    <w:rsid w:val="00452BDC"/>
    <w:rsid w:val="004539F7"/>
    <w:rsid w:val="004543E4"/>
    <w:rsid w:val="00454647"/>
    <w:rsid w:val="00454CA1"/>
    <w:rsid w:val="00456599"/>
    <w:rsid w:val="00456C96"/>
    <w:rsid w:val="00457126"/>
    <w:rsid w:val="00460266"/>
    <w:rsid w:val="00463A4D"/>
    <w:rsid w:val="00465DE3"/>
    <w:rsid w:val="004672B1"/>
    <w:rsid w:val="00467655"/>
    <w:rsid w:val="00470117"/>
    <w:rsid w:val="00470BA7"/>
    <w:rsid w:val="00471340"/>
    <w:rsid w:val="00472305"/>
    <w:rsid w:val="004734F4"/>
    <w:rsid w:val="004736DD"/>
    <w:rsid w:val="00473AC0"/>
    <w:rsid w:val="00474A0C"/>
    <w:rsid w:val="00475F37"/>
    <w:rsid w:val="004775E1"/>
    <w:rsid w:val="00477838"/>
    <w:rsid w:val="00477D93"/>
    <w:rsid w:val="00480CE8"/>
    <w:rsid w:val="004821EC"/>
    <w:rsid w:val="0048297B"/>
    <w:rsid w:val="004843BC"/>
    <w:rsid w:val="00484BF2"/>
    <w:rsid w:val="0048547B"/>
    <w:rsid w:val="00486466"/>
    <w:rsid w:val="00487187"/>
    <w:rsid w:val="00487D14"/>
    <w:rsid w:val="00490755"/>
    <w:rsid w:val="004922B3"/>
    <w:rsid w:val="00492916"/>
    <w:rsid w:val="00492B5A"/>
    <w:rsid w:val="0049341E"/>
    <w:rsid w:val="00493DFD"/>
    <w:rsid w:val="0049487A"/>
    <w:rsid w:val="0049500C"/>
    <w:rsid w:val="00495D37"/>
    <w:rsid w:val="0049624E"/>
    <w:rsid w:val="0049679B"/>
    <w:rsid w:val="004976CB"/>
    <w:rsid w:val="004A063C"/>
    <w:rsid w:val="004A0C87"/>
    <w:rsid w:val="004A252B"/>
    <w:rsid w:val="004A2ACE"/>
    <w:rsid w:val="004A55E7"/>
    <w:rsid w:val="004A5A53"/>
    <w:rsid w:val="004A6E9C"/>
    <w:rsid w:val="004A726C"/>
    <w:rsid w:val="004A7D3A"/>
    <w:rsid w:val="004B08F8"/>
    <w:rsid w:val="004B1945"/>
    <w:rsid w:val="004B306D"/>
    <w:rsid w:val="004B33D3"/>
    <w:rsid w:val="004B37A0"/>
    <w:rsid w:val="004B44DE"/>
    <w:rsid w:val="004B5C88"/>
    <w:rsid w:val="004B62FC"/>
    <w:rsid w:val="004B6567"/>
    <w:rsid w:val="004B7025"/>
    <w:rsid w:val="004C1903"/>
    <w:rsid w:val="004C19DF"/>
    <w:rsid w:val="004C1F33"/>
    <w:rsid w:val="004C3531"/>
    <w:rsid w:val="004C50A4"/>
    <w:rsid w:val="004C53B3"/>
    <w:rsid w:val="004C5C92"/>
    <w:rsid w:val="004C5F64"/>
    <w:rsid w:val="004C603A"/>
    <w:rsid w:val="004C7C7C"/>
    <w:rsid w:val="004D108D"/>
    <w:rsid w:val="004D2641"/>
    <w:rsid w:val="004D321B"/>
    <w:rsid w:val="004D3C7A"/>
    <w:rsid w:val="004D3FE9"/>
    <w:rsid w:val="004D4BA1"/>
    <w:rsid w:val="004D4CB6"/>
    <w:rsid w:val="004D5162"/>
    <w:rsid w:val="004D528D"/>
    <w:rsid w:val="004D5888"/>
    <w:rsid w:val="004D6106"/>
    <w:rsid w:val="004E3CFD"/>
    <w:rsid w:val="004E4923"/>
    <w:rsid w:val="004E60DE"/>
    <w:rsid w:val="004E661F"/>
    <w:rsid w:val="004E6C00"/>
    <w:rsid w:val="004E715D"/>
    <w:rsid w:val="004E7BDB"/>
    <w:rsid w:val="004F0A25"/>
    <w:rsid w:val="004F4B8C"/>
    <w:rsid w:val="004F4DD4"/>
    <w:rsid w:val="004F5C55"/>
    <w:rsid w:val="004F6615"/>
    <w:rsid w:val="004F6D96"/>
    <w:rsid w:val="004F70F9"/>
    <w:rsid w:val="004F7D02"/>
    <w:rsid w:val="00500D35"/>
    <w:rsid w:val="00500DA3"/>
    <w:rsid w:val="00500E1E"/>
    <w:rsid w:val="00500EAB"/>
    <w:rsid w:val="00502347"/>
    <w:rsid w:val="00502C9F"/>
    <w:rsid w:val="00503587"/>
    <w:rsid w:val="005057BE"/>
    <w:rsid w:val="00505E44"/>
    <w:rsid w:val="005061F9"/>
    <w:rsid w:val="0050651D"/>
    <w:rsid w:val="00507265"/>
    <w:rsid w:val="005076C0"/>
    <w:rsid w:val="005076DB"/>
    <w:rsid w:val="005078A6"/>
    <w:rsid w:val="00510C14"/>
    <w:rsid w:val="0051114C"/>
    <w:rsid w:val="005111EA"/>
    <w:rsid w:val="0051146A"/>
    <w:rsid w:val="00511549"/>
    <w:rsid w:val="00511F2A"/>
    <w:rsid w:val="00514033"/>
    <w:rsid w:val="00514695"/>
    <w:rsid w:val="00515622"/>
    <w:rsid w:val="0051596B"/>
    <w:rsid w:val="00517344"/>
    <w:rsid w:val="005176DE"/>
    <w:rsid w:val="00520C2D"/>
    <w:rsid w:val="0052136F"/>
    <w:rsid w:val="005221B1"/>
    <w:rsid w:val="00522803"/>
    <w:rsid w:val="005231F7"/>
    <w:rsid w:val="005244ED"/>
    <w:rsid w:val="00524E72"/>
    <w:rsid w:val="00525F01"/>
    <w:rsid w:val="00526567"/>
    <w:rsid w:val="0053160D"/>
    <w:rsid w:val="00531A48"/>
    <w:rsid w:val="005320E9"/>
    <w:rsid w:val="005321C6"/>
    <w:rsid w:val="005338E3"/>
    <w:rsid w:val="005340B7"/>
    <w:rsid w:val="00534F87"/>
    <w:rsid w:val="00534F9F"/>
    <w:rsid w:val="0053682C"/>
    <w:rsid w:val="00537D05"/>
    <w:rsid w:val="00540232"/>
    <w:rsid w:val="005402D5"/>
    <w:rsid w:val="00540BE5"/>
    <w:rsid w:val="00541EB8"/>
    <w:rsid w:val="005427A0"/>
    <w:rsid w:val="00542A69"/>
    <w:rsid w:val="00543BC7"/>
    <w:rsid w:val="00543F16"/>
    <w:rsid w:val="00544180"/>
    <w:rsid w:val="00544373"/>
    <w:rsid w:val="00546A00"/>
    <w:rsid w:val="00547F3B"/>
    <w:rsid w:val="0055130A"/>
    <w:rsid w:val="005545A7"/>
    <w:rsid w:val="00556C5A"/>
    <w:rsid w:val="005601F1"/>
    <w:rsid w:val="0056021A"/>
    <w:rsid w:val="00561C9B"/>
    <w:rsid w:val="005628CC"/>
    <w:rsid w:val="00563DE9"/>
    <w:rsid w:val="00565859"/>
    <w:rsid w:val="00565C18"/>
    <w:rsid w:val="005666A5"/>
    <w:rsid w:val="005667EE"/>
    <w:rsid w:val="00566AE1"/>
    <w:rsid w:val="00566CCB"/>
    <w:rsid w:val="0056770F"/>
    <w:rsid w:val="00570948"/>
    <w:rsid w:val="00570AE9"/>
    <w:rsid w:val="00574453"/>
    <w:rsid w:val="00574CFD"/>
    <w:rsid w:val="00574F8E"/>
    <w:rsid w:val="00575974"/>
    <w:rsid w:val="00576026"/>
    <w:rsid w:val="00576287"/>
    <w:rsid w:val="0058057B"/>
    <w:rsid w:val="00582F39"/>
    <w:rsid w:val="0058345F"/>
    <w:rsid w:val="00585319"/>
    <w:rsid w:val="00585DF3"/>
    <w:rsid w:val="00586027"/>
    <w:rsid w:val="0058632F"/>
    <w:rsid w:val="005865F7"/>
    <w:rsid w:val="00586A14"/>
    <w:rsid w:val="0058750E"/>
    <w:rsid w:val="00587A1C"/>
    <w:rsid w:val="00587BFC"/>
    <w:rsid w:val="0059114A"/>
    <w:rsid w:val="00591618"/>
    <w:rsid w:val="00591E48"/>
    <w:rsid w:val="00591E71"/>
    <w:rsid w:val="005921A7"/>
    <w:rsid w:val="00593E09"/>
    <w:rsid w:val="00594379"/>
    <w:rsid w:val="005946D4"/>
    <w:rsid w:val="005949CF"/>
    <w:rsid w:val="00595048"/>
    <w:rsid w:val="00595FF2"/>
    <w:rsid w:val="00596029"/>
    <w:rsid w:val="005972B7"/>
    <w:rsid w:val="005A0AF7"/>
    <w:rsid w:val="005A13D6"/>
    <w:rsid w:val="005A222D"/>
    <w:rsid w:val="005A2C37"/>
    <w:rsid w:val="005A2F39"/>
    <w:rsid w:val="005A3061"/>
    <w:rsid w:val="005A4699"/>
    <w:rsid w:val="005A6622"/>
    <w:rsid w:val="005A6A68"/>
    <w:rsid w:val="005A6DDC"/>
    <w:rsid w:val="005A7AEE"/>
    <w:rsid w:val="005B0C90"/>
    <w:rsid w:val="005B14C7"/>
    <w:rsid w:val="005B2F04"/>
    <w:rsid w:val="005B507A"/>
    <w:rsid w:val="005B5167"/>
    <w:rsid w:val="005B58AE"/>
    <w:rsid w:val="005B63F7"/>
    <w:rsid w:val="005B6630"/>
    <w:rsid w:val="005B7039"/>
    <w:rsid w:val="005B71CD"/>
    <w:rsid w:val="005B79A4"/>
    <w:rsid w:val="005B7DE0"/>
    <w:rsid w:val="005C04B2"/>
    <w:rsid w:val="005C1FFE"/>
    <w:rsid w:val="005C2055"/>
    <w:rsid w:val="005C3466"/>
    <w:rsid w:val="005C40C7"/>
    <w:rsid w:val="005C411A"/>
    <w:rsid w:val="005C4635"/>
    <w:rsid w:val="005C4CA7"/>
    <w:rsid w:val="005C5D99"/>
    <w:rsid w:val="005C7A69"/>
    <w:rsid w:val="005D3A7E"/>
    <w:rsid w:val="005D3C4A"/>
    <w:rsid w:val="005D491F"/>
    <w:rsid w:val="005D5684"/>
    <w:rsid w:val="005D66D9"/>
    <w:rsid w:val="005D7FDB"/>
    <w:rsid w:val="005E16A8"/>
    <w:rsid w:val="005E2909"/>
    <w:rsid w:val="005E3222"/>
    <w:rsid w:val="005E7519"/>
    <w:rsid w:val="005E7B1F"/>
    <w:rsid w:val="005E7BCD"/>
    <w:rsid w:val="005F09E4"/>
    <w:rsid w:val="005F0FCE"/>
    <w:rsid w:val="005F1DCC"/>
    <w:rsid w:val="005F2BD3"/>
    <w:rsid w:val="005F4A66"/>
    <w:rsid w:val="005F4B1E"/>
    <w:rsid w:val="005F56D1"/>
    <w:rsid w:val="005F63FE"/>
    <w:rsid w:val="005F6D8B"/>
    <w:rsid w:val="005F701A"/>
    <w:rsid w:val="00600868"/>
    <w:rsid w:val="00601C34"/>
    <w:rsid w:val="00602D07"/>
    <w:rsid w:val="00602D33"/>
    <w:rsid w:val="00604058"/>
    <w:rsid w:val="00605790"/>
    <w:rsid w:val="006057CE"/>
    <w:rsid w:val="00605ED2"/>
    <w:rsid w:val="00605FB6"/>
    <w:rsid w:val="00606B6F"/>
    <w:rsid w:val="00607505"/>
    <w:rsid w:val="006100C2"/>
    <w:rsid w:val="006114A8"/>
    <w:rsid w:val="0061166D"/>
    <w:rsid w:val="00611F11"/>
    <w:rsid w:val="00611F5F"/>
    <w:rsid w:val="00612023"/>
    <w:rsid w:val="00612B1B"/>
    <w:rsid w:val="00613086"/>
    <w:rsid w:val="006138F1"/>
    <w:rsid w:val="00614051"/>
    <w:rsid w:val="006146FD"/>
    <w:rsid w:val="00614987"/>
    <w:rsid w:val="00615E3A"/>
    <w:rsid w:val="00616E21"/>
    <w:rsid w:val="00617355"/>
    <w:rsid w:val="00620EA6"/>
    <w:rsid w:val="00621CB8"/>
    <w:rsid w:val="006222EB"/>
    <w:rsid w:val="006256A5"/>
    <w:rsid w:val="00626873"/>
    <w:rsid w:val="00627E3B"/>
    <w:rsid w:val="006303B7"/>
    <w:rsid w:val="00630DB0"/>
    <w:rsid w:val="00631469"/>
    <w:rsid w:val="00631527"/>
    <w:rsid w:val="006335B7"/>
    <w:rsid w:val="00633E2B"/>
    <w:rsid w:val="0063452E"/>
    <w:rsid w:val="00635292"/>
    <w:rsid w:val="00635C86"/>
    <w:rsid w:val="006425EE"/>
    <w:rsid w:val="00642D75"/>
    <w:rsid w:val="00644B4E"/>
    <w:rsid w:val="0064574A"/>
    <w:rsid w:val="006465BD"/>
    <w:rsid w:val="006473BA"/>
    <w:rsid w:val="00647517"/>
    <w:rsid w:val="00652A43"/>
    <w:rsid w:val="00653229"/>
    <w:rsid w:val="00655F2E"/>
    <w:rsid w:val="00656465"/>
    <w:rsid w:val="00656882"/>
    <w:rsid w:val="00656955"/>
    <w:rsid w:val="0065731B"/>
    <w:rsid w:val="0065789E"/>
    <w:rsid w:val="00660802"/>
    <w:rsid w:val="0066139B"/>
    <w:rsid w:val="00661B44"/>
    <w:rsid w:val="00670468"/>
    <w:rsid w:val="00670FFC"/>
    <w:rsid w:val="0067241E"/>
    <w:rsid w:val="00673EEA"/>
    <w:rsid w:val="00674305"/>
    <w:rsid w:val="00674F87"/>
    <w:rsid w:val="006752B1"/>
    <w:rsid w:val="00675F04"/>
    <w:rsid w:val="006768E2"/>
    <w:rsid w:val="00676C37"/>
    <w:rsid w:val="00681FFF"/>
    <w:rsid w:val="006823DC"/>
    <w:rsid w:val="0068261E"/>
    <w:rsid w:val="00683137"/>
    <w:rsid w:val="00683EB2"/>
    <w:rsid w:val="00685DE4"/>
    <w:rsid w:val="00686319"/>
    <w:rsid w:val="00686899"/>
    <w:rsid w:val="00686968"/>
    <w:rsid w:val="0068791E"/>
    <w:rsid w:val="00694683"/>
    <w:rsid w:val="0069691F"/>
    <w:rsid w:val="0069695B"/>
    <w:rsid w:val="00697016"/>
    <w:rsid w:val="00697231"/>
    <w:rsid w:val="00697A36"/>
    <w:rsid w:val="006A3555"/>
    <w:rsid w:val="006A5857"/>
    <w:rsid w:val="006B10DA"/>
    <w:rsid w:val="006B1A4D"/>
    <w:rsid w:val="006B1B9F"/>
    <w:rsid w:val="006B320A"/>
    <w:rsid w:val="006B3606"/>
    <w:rsid w:val="006B48B7"/>
    <w:rsid w:val="006B48C5"/>
    <w:rsid w:val="006B6B2F"/>
    <w:rsid w:val="006B713F"/>
    <w:rsid w:val="006C1AD1"/>
    <w:rsid w:val="006C4000"/>
    <w:rsid w:val="006C791D"/>
    <w:rsid w:val="006D11A1"/>
    <w:rsid w:val="006D4102"/>
    <w:rsid w:val="006D505B"/>
    <w:rsid w:val="006D565B"/>
    <w:rsid w:val="006D67AF"/>
    <w:rsid w:val="006D6C3F"/>
    <w:rsid w:val="006E21AF"/>
    <w:rsid w:val="006E45D3"/>
    <w:rsid w:val="006E45D8"/>
    <w:rsid w:val="006E4EC6"/>
    <w:rsid w:val="006E533E"/>
    <w:rsid w:val="006F002B"/>
    <w:rsid w:val="006F0283"/>
    <w:rsid w:val="006F1273"/>
    <w:rsid w:val="006F3F09"/>
    <w:rsid w:val="006F4649"/>
    <w:rsid w:val="006F553E"/>
    <w:rsid w:val="006F5AE0"/>
    <w:rsid w:val="006F5DA4"/>
    <w:rsid w:val="006F6064"/>
    <w:rsid w:val="006F734B"/>
    <w:rsid w:val="0070095A"/>
    <w:rsid w:val="00700A27"/>
    <w:rsid w:val="0070115A"/>
    <w:rsid w:val="00702426"/>
    <w:rsid w:val="00705B75"/>
    <w:rsid w:val="00705CB3"/>
    <w:rsid w:val="007066AF"/>
    <w:rsid w:val="007070D8"/>
    <w:rsid w:val="00707337"/>
    <w:rsid w:val="00707EAA"/>
    <w:rsid w:val="00710DD8"/>
    <w:rsid w:val="00710FC1"/>
    <w:rsid w:val="007121AD"/>
    <w:rsid w:val="007132B0"/>
    <w:rsid w:val="007138E9"/>
    <w:rsid w:val="007142D3"/>
    <w:rsid w:val="00715494"/>
    <w:rsid w:val="00716657"/>
    <w:rsid w:val="007167EE"/>
    <w:rsid w:val="00716C2A"/>
    <w:rsid w:val="00717922"/>
    <w:rsid w:val="007214F4"/>
    <w:rsid w:val="00721F1B"/>
    <w:rsid w:val="0072383C"/>
    <w:rsid w:val="00724DA1"/>
    <w:rsid w:val="00724E5A"/>
    <w:rsid w:val="00725BF8"/>
    <w:rsid w:val="00726564"/>
    <w:rsid w:val="00727453"/>
    <w:rsid w:val="00727499"/>
    <w:rsid w:val="007276DF"/>
    <w:rsid w:val="007279DB"/>
    <w:rsid w:val="00730387"/>
    <w:rsid w:val="0073093F"/>
    <w:rsid w:val="00731BFA"/>
    <w:rsid w:val="007324A9"/>
    <w:rsid w:val="007329F1"/>
    <w:rsid w:val="0073331A"/>
    <w:rsid w:val="00733529"/>
    <w:rsid w:val="00734D48"/>
    <w:rsid w:val="00734DDB"/>
    <w:rsid w:val="0073539E"/>
    <w:rsid w:val="00736E6A"/>
    <w:rsid w:val="00737740"/>
    <w:rsid w:val="00737741"/>
    <w:rsid w:val="007379EA"/>
    <w:rsid w:val="00740278"/>
    <w:rsid w:val="00740BA1"/>
    <w:rsid w:val="00741715"/>
    <w:rsid w:val="00741B4E"/>
    <w:rsid w:val="007429F2"/>
    <w:rsid w:val="0074356E"/>
    <w:rsid w:val="00743738"/>
    <w:rsid w:val="00746268"/>
    <w:rsid w:val="007469B9"/>
    <w:rsid w:val="00746F4E"/>
    <w:rsid w:val="007474EE"/>
    <w:rsid w:val="00750593"/>
    <w:rsid w:val="00751A9C"/>
    <w:rsid w:val="0075280E"/>
    <w:rsid w:val="00752C58"/>
    <w:rsid w:val="00752D14"/>
    <w:rsid w:val="0075307A"/>
    <w:rsid w:val="00753F34"/>
    <w:rsid w:val="00754448"/>
    <w:rsid w:val="00754576"/>
    <w:rsid w:val="00755745"/>
    <w:rsid w:val="00756C79"/>
    <w:rsid w:val="00756E9C"/>
    <w:rsid w:val="00760884"/>
    <w:rsid w:val="00760CD8"/>
    <w:rsid w:val="007614AF"/>
    <w:rsid w:val="0076250E"/>
    <w:rsid w:val="00762B8F"/>
    <w:rsid w:val="00762F24"/>
    <w:rsid w:val="0076420D"/>
    <w:rsid w:val="00764366"/>
    <w:rsid w:val="007659AA"/>
    <w:rsid w:val="007665D5"/>
    <w:rsid w:val="007692DC"/>
    <w:rsid w:val="00772CD2"/>
    <w:rsid w:val="00773CD4"/>
    <w:rsid w:val="00775E05"/>
    <w:rsid w:val="00776FD9"/>
    <w:rsid w:val="007776AF"/>
    <w:rsid w:val="00781BBE"/>
    <w:rsid w:val="00782546"/>
    <w:rsid w:val="00783527"/>
    <w:rsid w:val="00783961"/>
    <w:rsid w:val="00787503"/>
    <w:rsid w:val="00787B0D"/>
    <w:rsid w:val="00792236"/>
    <w:rsid w:val="007928AB"/>
    <w:rsid w:val="00793E49"/>
    <w:rsid w:val="00794D2D"/>
    <w:rsid w:val="00795B64"/>
    <w:rsid w:val="0079621C"/>
    <w:rsid w:val="0079628B"/>
    <w:rsid w:val="00797133"/>
    <w:rsid w:val="0079720C"/>
    <w:rsid w:val="007976FD"/>
    <w:rsid w:val="007A1261"/>
    <w:rsid w:val="007A2A6B"/>
    <w:rsid w:val="007A3CD6"/>
    <w:rsid w:val="007A6D3D"/>
    <w:rsid w:val="007B0304"/>
    <w:rsid w:val="007B050D"/>
    <w:rsid w:val="007B15C6"/>
    <w:rsid w:val="007B1A34"/>
    <w:rsid w:val="007B2FF6"/>
    <w:rsid w:val="007B5DC4"/>
    <w:rsid w:val="007B65BF"/>
    <w:rsid w:val="007B66EB"/>
    <w:rsid w:val="007B733D"/>
    <w:rsid w:val="007B7800"/>
    <w:rsid w:val="007C0A18"/>
    <w:rsid w:val="007C131C"/>
    <w:rsid w:val="007C17B7"/>
    <w:rsid w:val="007C18A4"/>
    <w:rsid w:val="007C1A49"/>
    <w:rsid w:val="007C2DDE"/>
    <w:rsid w:val="007C3391"/>
    <w:rsid w:val="007C48A9"/>
    <w:rsid w:val="007C4F38"/>
    <w:rsid w:val="007C5870"/>
    <w:rsid w:val="007C5B3E"/>
    <w:rsid w:val="007C64D1"/>
    <w:rsid w:val="007D2563"/>
    <w:rsid w:val="007D2620"/>
    <w:rsid w:val="007D3485"/>
    <w:rsid w:val="007D3F0B"/>
    <w:rsid w:val="007D4D53"/>
    <w:rsid w:val="007D690D"/>
    <w:rsid w:val="007D7114"/>
    <w:rsid w:val="007D747E"/>
    <w:rsid w:val="007D74C6"/>
    <w:rsid w:val="007D7DF1"/>
    <w:rsid w:val="007E055D"/>
    <w:rsid w:val="007E0588"/>
    <w:rsid w:val="007E183C"/>
    <w:rsid w:val="007E3712"/>
    <w:rsid w:val="007E5890"/>
    <w:rsid w:val="007E7276"/>
    <w:rsid w:val="007F1982"/>
    <w:rsid w:val="007F2548"/>
    <w:rsid w:val="007F3A49"/>
    <w:rsid w:val="007F45D2"/>
    <w:rsid w:val="007F4C56"/>
    <w:rsid w:val="007F4CC2"/>
    <w:rsid w:val="007F5348"/>
    <w:rsid w:val="007F63D7"/>
    <w:rsid w:val="007F6534"/>
    <w:rsid w:val="00800C11"/>
    <w:rsid w:val="00800CD7"/>
    <w:rsid w:val="00801467"/>
    <w:rsid w:val="00803B89"/>
    <w:rsid w:val="00805FF9"/>
    <w:rsid w:val="008060AA"/>
    <w:rsid w:val="008102E8"/>
    <w:rsid w:val="0081129D"/>
    <w:rsid w:val="0081155E"/>
    <w:rsid w:val="00812367"/>
    <w:rsid w:val="00813292"/>
    <w:rsid w:val="00813661"/>
    <w:rsid w:val="00814C20"/>
    <w:rsid w:val="00816409"/>
    <w:rsid w:val="00816A78"/>
    <w:rsid w:val="008201F5"/>
    <w:rsid w:val="00821AA4"/>
    <w:rsid w:val="00822B58"/>
    <w:rsid w:val="00822D80"/>
    <w:rsid w:val="00824126"/>
    <w:rsid w:val="00824644"/>
    <w:rsid w:val="00824E54"/>
    <w:rsid w:val="00826108"/>
    <w:rsid w:val="008306E4"/>
    <w:rsid w:val="00831AFE"/>
    <w:rsid w:val="00831B76"/>
    <w:rsid w:val="0083297A"/>
    <w:rsid w:val="008333C0"/>
    <w:rsid w:val="0083473B"/>
    <w:rsid w:val="00834986"/>
    <w:rsid w:val="00834B0A"/>
    <w:rsid w:val="0083524B"/>
    <w:rsid w:val="00837748"/>
    <w:rsid w:val="00837E29"/>
    <w:rsid w:val="008422E2"/>
    <w:rsid w:val="0084399D"/>
    <w:rsid w:val="008440E2"/>
    <w:rsid w:val="008447D8"/>
    <w:rsid w:val="0084496E"/>
    <w:rsid w:val="008501D8"/>
    <w:rsid w:val="00855014"/>
    <w:rsid w:val="00855C2E"/>
    <w:rsid w:val="0085647F"/>
    <w:rsid w:val="00856641"/>
    <w:rsid w:val="00856BEA"/>
    <w:rsid w:val="00861BEA"/>
    <w:rsid w:val="00863C07"/>
    <w:rsid w:val="00864BD5"/>
    <w:rsid w:val="008650F3"/>
    <w:rsid w:val="008655D1"/>
    <w:rsid w:val="00865A65"/>
    <w:rsid w:val="00865C9D"/>
    <w:rsid w:val="00870018"/>
    <w:rsid w:val="00870726"/>
    <w:rsid w:val="008708CE"/>
    <w:rsid w:val="00873C23"/>
    <w:rsid w:val="0087507F"/>
    <w:rsid w:val="00875387"/>
    <w:rsid w:val="00875900"/>
    <w:rsid w:val="008762AF"/>
    <w:rsid w:val="00877536"/>
    <w:rsid w:val="008777EF"/>
    <w:rsid w:val="00877DC6"/>
    <w:rsid w:val="008805E6"/>
    <w:rsid w:val="00880911"/>
    <w:rsid w:val="00881159"/>
    <w:rsid w:val="008811C2"/>
    <w:rsid w:val="00881992"/>
    <w:rsid w:val="00881CA6"/>
    <w:rsid w:val="00882378"/>
    <w:rsid w:val="00882D38"/>
    <w:rsid w:val="00882E75"/>
    <w:rsid w:val="00883054"/>
    <w:rsid w:val="008831F0"/>
    <w:rsid w:val="008832B5"/>
    <w:rsid w:val="00885C9D"/>
    <w:rsid w:val="00886154"/>
    <w:rsid w:val="00886B0C"/>
    <w:rsid w:val="00886CDD"/>
    <w:rsid w:val="00886FA6"/>
    <w:rsid w:val="00886FC5"/>
    <w:rsid w:val="00887E64"/>
    <w:rsid w:val="00892363"/>
    <w:rsid w:val="00892855"/>
    <w:rsid w:val="00892DB8"/>
    <w:rsid w:val="00894368"/>
    <w:rsid w:val="00894A01"/>
    <w:rsid w:val="00896E59"/>
    <w:rsid w:val="008A0311"/>
    <w:rsid w:val="008A0FB5"/>
    <w:rsid w:val="008A106D"/>
    <w:rsid w:val="008A1E97"/>
    <w:rsid w:val="008A1F33"/>
    <w:rsid w:val="008A5126"/>
    <w:rsid w:val="008A6E28"/>
    <w:rsid w:val="008B17E9"/>
    <w:rsid w:val="008B308F"/>
    <w:rsid w:val="008B6A92"/>
    <w:rsid w:val="008C01F3"/>
    <w:rsid w:val="008C179F"/>
    <w:rsid w:val="008C1D88"/>
    <w:rsid w:val="008C358C"/>
    <w:rsid w:val="008C4EBC"/>
    <w:rsid w:val="008C52AC"/>
    <w:rsid w:val="008C5613"/>
    <w:rsid w:val="008C596A"/>
    <w:rsid w:val="008C6D8A"/>
    <w:rsid w:val="008C70BF"/>
    <w:rsid w:val="008C74DB"/>
    <w:rsid w:val="008D29B9"/>
    <w:rsid w:val="008D2BD3"/>
    <w:rsid w:val="008D57D9"/>
    <w:rsid w:val="008D7278"/>
    <w:rsid w:val="008E04FD"/>
    <w:rsid w:val="008E0A2E"/>
    <w:rsid w:val="008E0E50"/>
    <w:rsid w:val="008E174C"/>
    <w:rsid w:val="008E1F72"/>
    <w:rsid w:val="008E2C67"/>
    <w:rsid w:val="008E3442"/>
    <w:rsid w:val="008E354C"/>
    <w:rsid w:val="008E364D"/>
    <w:rsid w:val="008E3E47"/>
    <w:rsid w:val="008E3F3C"/>
    <w:rsid w:val="008E5B9B"/>
    <w:rsid w:val="008E6B84"/>
    <w:rsid w:val="008F168D"/>
    <w:rsid w:val="008F217D"/>
    <w:rsid w:val="008F2659"/>
    <w:rsid w:val="008F2A8B"/>
    <w:rsid w:val="008F2EB7"/>
    <w:rsid w:val="008F30B8"/>
    <w:rsid w:val="008F73A0"/>
    <w:rsid w:val="008F7E2F"/>
    <w:rsid w:val="00900F31"/>
    <w:rsid w:val="009024FC"/>
    <w:rsid w:val="00902F95"/>
    <w:rsid w:val="00903E7E"/>
    <w:rsid w:val="00904F90"/>
    <w:rsid w:val="00905773"/>
    <w:rsid w:val="0090643B"/>
    <w:rsid w:val="00910ED6"/>
    <w:rsid w:val="00912D3B"/>
    <w:rsid w:val="00912F48"/>
    <w:rsid w:val="009134B5"/>
    <w:rsid w:val="00913F9D"/>
    <w:rsid w:val="009160C5"/>
    <w:rsid w:val="00917CAD"/>
    <w:rsid w:val="009214A5"/>
    <w:rsid w:val="00921B65"/>
    <w:rsid w:val="00922218"/>
    <w:rsid w:val="00923AF4"/>
    <w:rsid w:val="009246AF"/>
    <w:rsid w:val="00925BDF"/>
    <w:rsid w:val="0092643F"/>
    <w:rsid w:val="00926B79"/>
    <w:rsid w:val="0092756D"/>
    <w:rsid w:val="00927710"/>
    <w:rsid w:val="009277BE"/>
    <w:rsid w:val="00930152"/>
    <w:rsid w:val="00932F11"/>
    <w:rsid w:val="00936AAD"/>
    <w:rsid w:val="009370BA"/>
    <w:rsid w:val="00937858"/>
    <w:rsid w:val="00937A4E"/>
    <w:rsid w:val="00937C57"/>
    <w:rsid w:val="009428CD"/>
    <w:rsid w:val="00946A16"/>
    <w:rsid w:val="00946B96"/>
    <w:rsid w:val="00946D12"/>
    <w:rsid w:val="00947025"/>
    <w:rsid w:val="00947FBA"/>
    <w:rsid w:val="00950BEF"/>
    <w:rsid w:val="009512DF"/>
    <w:rsid w:val="00951871"/>
    <w:rsid w:val="00954166"/>
    <w:rsid w:val="0095544A"/>
    <w:rsid w:val="009566C0"/>
    <w:rsid w:val="009573AE"/>
    <w:rsid w:val="00957789"/>
    <w:rsid w:val="00960C25"/>
    <w:rsid w:val="0096158B"/>
    <w:rsid w:val="00961C5D"/>
    <w:rsid w:val="00961EA4"/>
    <w:rsid w:val="00962426"/>
    <w:rsid w:val="0096265C"/>
    <w:rsid w:val="0096598B"/>
    <w:rsid w:val="00965CB1"/>
    <w:rsid w:val="00965CFA"/>
    <w:rsid w:val="0096618D"/>
    <w:rsid w:val="009661F2"/>
    <w:rsid w:val="009663E9"/>
    <w:rsid w:val="00966CA7"/>
    <w:rsid w:val="00966FF3"/>
    <w:rsid w:val="00967BAB"/>
    <w:rsid w:val="00971DE6"/>
    <w:rsid w:val="009720F4"/>
    <w:rsid w:val="00972A35"/>
    <w:rsid w:val="00974A82"/>
    <w:rsid w:val="00975C89"/>
    <w:rsid w:val="009778AC"/>
    <w:rsid w:val="00980113"/>
    <w:rsid w:val="00982FF8"/>
    <w:rsid w:val="009832BC"/>
    <w:rsid w:val="00983698"/>
    <w:rsid w:val="00983E9C"/>
    <w:rsid w:val="00984937"/>
    <w:rsid w:val="009864AB"/>
    <w:rsid w:val="00991562"/>
    <w:rsid w:val="0099174D"/>
    <w:rsid w:val="009930B2"/>
    <w:rsid w:val="00994D72"/>
    <w:rsid w:val="00996080"/>
    <w:rsid w:val="00996670"/>
    <w:rsid w:val="009973F9"/>
    <w:rsid w:val="00997429"/>
    <w:rsid w:val="009A246E"/>
    <w:rsid w:val="009A25CC"/>
    <w:rsid w:val="009A2952"/>
    <w:rsid w:val="009A2C19"/>
    <w:rsid w:val="009A5C9C"/>
    <w:rsid w:val="009A6C33"/>
    <w:rsid w:val="009A75D1"/>
    <w:rsid w:val="009A7E5B"/>
    <w:rsid w:val="009B0047"/>
    <w:rsid w:val="009B0EEF"/>
    <w:rsid w:val="009B11DD"/>
    <w:rsid w:val="009B1D93"/>
    <w:rsid w:val="009B24A4"/>
    <w:rsid w:val="009B32DF"/>
    <w:rsid w:val="009B4828"/>
    <w:rsid w:val="009B51B9"/>
    <w:rsid w:val="009B73DE"/>
    <w:rsid w:val="009B7AE5"/>
    <w:rsid w:val="009C0399"/>
    <w:rsid w:val="009C0653"/>
    <w:rsid w:val="009C1389"/>
    <w:rsid w:val="009C19AF"/>
    <w:rsid w:val="009C1A26"/>
    <w:rsid w:val="009C3E24"/>
    <w:rsid w:val="009C3F78"/>
    <w:rsid w:val="009C51B3"/>
    <w:rsid w:val="009C5496"/>
    <w:rsid w:val="009C5CA5"/>
    <w:rsid w:val="009C7DF9"/>
    <w:rsid w:val="009D29C5"/>
    <w:rsid w:val="009D3730"/>
    <w:rsid w:val="009D3895"/>
    <w:rsid w:val="009D3A0D"/>
    <w:rsid w:val="009D55B5"/>
    <w:rsid w:val="009D594F"/>
    <w:rsid w:val="009D6781"/>
    <w:rsid w:val="009D7FCB"/>
    <w:rsid w:val="009E01B9"/>
    <w:rsid w:val="009E186B"/>
    <w:rsid w:val="009E313A"/>
    <w:rsid w:val="009E3643"/>
    <w:rsid w:val="009E45D0"/>
    <w:rsid w:val="009E58B5"/>
    <w:rsid w:val="009E78C3"/>
    <w:rsid w:val="009F127E"/>
    <w:rsid w:val="009F1FAF"/>
    <w:rsid w:val="009F2DF2"/>
    <w:rsid w:val="009F4E90"/>
    <w:rsid w:val="009F4FDB"/>
    <w:rsid w:val="009F5D3C"/>
    <w:rsid w:val="009F66FC"/>
    <w:rsid w:val="00A00914"/>
    <w:rsid w:val="00A00EFE"/>
    <w:rsid w:val="00A02015"/>
    <w:rsid w:val="00A02A6E"/>
    <w:rsid w:val="00A02CF2"/>
    <w:rsid w:val="00A0342D"/>
    <w:rsid w:val="00A03664"/>
    <w:rsid w:val="00A0383C"/>
    <w:rsid w:val="00A03B2A"/>
    <w:rsid w:val="00A04513"/>
    <w:rsid w:val="00A058F7"/>
    <w:rsid w:val="00A0698F"/>
    <w:rsid w:val="00A07255"/>
    <w:rsid w:val="00A10F50"/>
    <w:rsid w:val="00A13BF3"/>
    <w:rsid w:val="00A13DB1"/>
    <w:rsid w:val="00A16E95"/>
    <w:rsid w:val="00A16F07"/>
    <w:rsid w:val="00A1781A"/>
    <w:rsid w:val="00A179A5"/>
    <w:rsid w:val="00A200FC"/>
    <w:rsid w:val="00A21111"/>
    <w:rsid w:val="00A21FED"/>
    <w:rsid w:val="00A24567"/>
    <w:rsid w:val="00A2753E"/>
    <w:rsid w:val="00A3137C"/>
    <w:rsid w:val="00A31899"/>
    <w:rsid w:val="00A318FC"/>
    <w:rsid w:val="00A31B08"/>
    <w:rsid w:val="00A31B76"/>
    <w:rsid w:val="00A33BE6"/>
    <w:rsid w:val="00A34236"/>
    <w:rsid w:val="00A3521C"/>
    <w:rsid w:val="00A359A5"/>
    <w:rsid w:val="00A40B76"/>
    <w:rsid w:val="00A4297B"/>
    <w:rsid w:val="00A42B3F"/>
    <w:rsid w:val="00A43C95"/>
    <w:rsid w:val="00A442F8"/>
    <w:rsid w:val="00A44A23"/>
    <w:rsid w:val="00A459B4"/>
    <w:rsid w:val="00A45D8F"/>
    <w:rsid w:val="00A513EB"/>
    <w:rsid w:val="00A53E84"/>
    <w:rsid w:val="00A54462"/>
    <w:rsid w:val="00A54FB8"/>
    <w:rsid w:val="00A608B5"/>
    <w:rsid w:val="00A60981"/>
    <w:rsid w:val="00A609D0"/>
    <w:rsid w:val="00A60B7C"/>
    <w:rsid w:val="00A6406C"/>
    <w:rsid w:val="00A6435E"/>
    <w:rsid w:val="00A64699"/>
    <w:rsid w:val="00A652C5"/>
    <w:rsid w:val="00A66048"/>
    <w:rsid w:val="00A66693"/>
    <w:rsid w:val="00A6702A"/>
    <w:rsid w:val="00A7060E"/>
    <w:rsid w:val="00A70F86"/>
    <w:rsid w:val="00A71342"/>
    <w:rsid w:val="00A74B85"/>
    <w:rsid w:val="00A74DF5"/>
    <w:rsid w:val="00A75110"/>
    <w:rsid w:val="00A76D1A"/>
    <w:rsid w:val="00A771D8"/>
    <w:rsid w:val="00A8157A"/>
    <w:rsid w:val="00A820D6"/>
    <w:rsid w:val="00A82972"/>
    <w:rsid w:val="00A839EB"/>
    <w:rsid w:val="00A846BF"/>
    <w:rsid w:val="00A86075"/>
    <w:rsid w:val="00A86458"/>
    <w:rsid w:val="00A87511"/>
    <w:rsid w:val="00A876C5"/>
    <w:rsid w:val="00A9126F"/>
    <w:rsid w:val="00A920A5"/>
    <w:rsid w:val="00A95611"/>
    <w:rsid w:val="00AA1A93"/>
    <w:rsid w:val="00AA27BC"/>
    <w:rsid w:val="00AA2B83"/>
    <w:rsid w:val="00AA3B30"/>
    <w:rsid w:val="00AA3B57"/>
    <w:rsid w:val="00AA492E"/>
    <w:rsid w:val="00AA4B38"/>
    <w:rsid w:val="00AA57D6"/>
    <w:rsid w:val="00AA6612"/>
    <w:rsid w:val="00AA6ECE"/>
    <w:rsid w:val="00AA7691"/>
    <w:rsid w:val="00AB009B"/>
    <w:rsid w:val="00AB1806"/>
    <w:rsid w:val="00AB1B32"/>
    <w:rsid w:val="00AB45E0"/>
    <w:rsid w:val="00AB513C"/>
    <w:rsid w:val="00AB6506"/>
    <w:rsid w:val="00AB740D"/>
    <w:rsid w:val="00AC0802"/>
    <w:rsid w:val="00AC21FB"/>
    <w:rsid w:val="00AC283B"/>
    <w:rsid w:val="00AC33D6"/>
    <w:rsid w:val="00AC368A"/>
    <w:rsid w:val="00AC4888"/>
    <w:rsid w:val="00AC51CF"/>
    <w:rsid w:val="00AC61E0"/>
    <w:rsid w:val="00AC7545"/>
    <w:rsid w:val="00AC785D"/>
    <w:rsid w:val="00AC7B3A"/>
    <w:rsid w:val="00AD18B2"/>
    <w:rsid w:val="00AD2735"/>
    <w:rsid w:val="00AD382B"/>
    <w:rsid w:val="00AD7A0E"/>
    <w:rsid w:val="00AE02CD"/>
    <w:rsid w:val="00AE03A3"/>
    <w:rsid w:val="00AE5DB6"/>
    <w:rsid w:val="00AE6141"/>
    <w:rsid w:val="00AE6D8F"/>
    <w:rsid w:val="00AE7985"/>
    <w:rsid w:val="00AE7C02"/>
    <w:rsid w:val="00AE7EA5"/>
    <w:rsid w:val="00AF0395"/>
    <w:rsid w:val="00AF178F"/>
    <w:rsid w:val="00AF254B"/>
    <w:rsid w:val="00AF4D36"/>
    <w:rsid w:val="00AF5EE2"/>
    <w:rsid w:val="00AF5F13"/>
    <w:rsid w:val="00AF60C8"/>
    <w:rsid w:val="00AF6BF6"/>
    <w:rsid w:val="00AF7389"/>
    <w:rsid w:val="00AF7C4E"/>
    <w:rsid w:val="00AF7F6A"/>
    <w:rsid w:val="00B00ABE"/>
    <w:rsid w:val="00B00CFC"/>
    <w:rsid w:val="00B02BB0"/>
    <w:rsid w:val="00B033FB"/>
    <w:rsid w:val="00B051A8"/>
    <w:rsid w:val="00B06B17"/>
    <w:rsid w:val="00B10207"/>
    <w:rsid w:val="00B10FED"/>
    <w:rsid w:val="00B11349"/>
    <w:rsid w:val="00B11AE2"/>
    <w:rsid w:val="00B14D75"/>
    <w:rsid w:val="00B150A4"/>
    <w:rsid w:val="00B156A9"/>
    <w:rsid w:val="00B15704"/>
    <w:rsid w:val="00B15D74"/>
    <w:rsid w:val="00B166C5"/>
    <w:rsid w:val="00B16DFE"/>
    <w:rsid w:val="00B17DF8"/>
    <w:rsid w:val="00B20177"/>
    <w:rsid w:val="00B2179E"/>
    <w:rsid w:val="00B24C34"/>
    <w:rsid w:val="00B25C63"/>
    <w:rsid w:val="00B26BD2"/>
    <w:rsid w:val="00B277F6"/>
    <w:rsid w:val="00B309FF"/>
    <w:rsid w:val="00B34DE7"/>
    <w:rsid w:val="00B36AC6"/>
    <w:rsid w:val="00B40BFC"/>
    <w:rsid w:val="00B41583"/>
    <w:rsid w:val="00B41850"/>
    <w:rsid w:val="00B418F3"/>
    <w:rsid w:val="00B41A33"/>
    <w:rsid w:val="00B42930"/>
    <w:rsid w:val="00B44365"/>
    <w:rsid w:val="00B44639"/>
    <w:rsid w:val="00B446BB"/>
    <w:rsid w:val="00B47559"/>
    <w:rsid w:val="00B4757D"/>
    <w:rsid w:val="00B5015B"/>
    <w:rsid w:val="00B50532"/>
    <w:rsid w:val="00B50E1F"/>
    <w:rsid w:val="00B5110D"/>
    <w:rsid w:val="00B5132F"/>
    <w:rsid w:val="00B5390A"/>
    <w:rsid w:val="00B547C3"/>
    <w:rsid w:val="00B549D3"/>
    <w:rsid w:val="00B56D87"/>
    <w:rsid w:val="00B57221"/>
    <w:rsid w:val="00B60223"/>
    <w:rsid w:val="00B62B38"/>
    <w:rsid w:val="00B62BC5"/>
    <w:rsid w:val="00B63048"/>
    <w:rsid w:val="00B63CB3"/>
    <w:rsid w:val="00B65E11"/>
    <w:rsid w:val="00B66381"/>
    <w:rsid w:val="00B66D3B"/>
    <w:rsid w:val="00B708B4"/>
    <w:rsid w:val="00B711B9"/>
    <w:rsid w:val="00B73744"/>
    <w:rsid w:val="00B75F08"/>
    <w:rsid w:val="00B7748E"/>
    <w:rsid w:val="00B77840"/>
    <w:rsid w:val="00B77A39"/>
    <w:rsid w:val="00B77FDA"/>
    <w:rsid w:val="00B80416"/>
    <w:rsid w:val="00B80476"/>
    <w:rsid w:val="00B810C9"/>
    <w:rsid w:val="00B81422"/>
    <w:rsid w:val="00B81FBC"/>
    <w:rsid w:val="00B8319E"/>
    <w:rsid w:val="00B84FF1"/>
    <w:rsid w:val="00B85366"/>
    <w:rsid w:val="00B85D47"/>
    <w:rsid w:val="00B87B69"/>
    <w:rsid w:val="00B9005A"/>
    <w:rsid w:val="00B91894"/>
    <w:rsid w:val="00B922C0"/>
    <w:rsid w:val="00B930D8"/>
    <w:rsid w:val="00B93D3A"/>
    <w:rsid w:val="00B94355"/>
    <w:rsid w:val="00B95234"/>
    <w:rsid w:val="00B965D1"/>
    <w:rsid w:val="00B96CB8"/>
    <w:rsid w:val="00B97B26"/>
    <w:rsid w:val="00BA39ED"/>
    <w:rsid w:val="00BA3B90"/>
    <w:rsid w:val="00BA3E07"/>
    <w:rsid w:val="00BA4543"/>
    <w:rsid w:val="00BA4741"/>
    <w:rsid w:val="00BA6696"/>
    <w:rsid w:val="00BA7E53"/>
    <w:rsid w:val="00BA7F40"/>
    <w:rsid w:val="00BB011D"/>
    <w:rsid w:val="00BB1DE9"/>
    <w:rsid w:val="00BB31EE"/>
    <w:rsid w:val="00BB365D"/>
    <w:rsid w:val="00BB3AF6"/>
    <w:rsid w:val="00BB6C05"/>
    <w:rsid w:val="00BB76B2"/>
    <w:rsid w:val="00BB7F45"/>
    <w:rsid w:val="00BC0D30"/>
    <w:rsid w:val="00BC0D73"/>
    <w:rsid w:val="00BC1536"/>
    <w:rsid w:val="00BC1DC0"/>
    <w:rsid w:val="00BC50D5"/>
    <w:rsid w:val="00BC57F6"/>
    <w:rsid w:val="00BC61EC"/>
    <w:rsid w:val="00BD105C"/>
    <w:rsid w:val="00BD2133"/>
    <w:rsid w:val="00BD27BD"/>
    <w:rsid w:val="00BD5E39"/>
    <w:rsid w:val="00BD6C90"/>
    <w:rsid w:val="00BD729A"/>
    <w:rsid w:val="00BD76CF"/>
    <w:rsid w:val="00BE3058"/>
    <w:rsid w:val="00BE39BC"/>
    <w:rsid w:val="00BE47F2"/>
    <w:rsid w:val="00BE495E"/>
    <w:rsid w:val="00BE74E2"/>
    <w:rsid w:val="00BF0F0F"/>
    <w:rsid w:val="00BF2F89"/>
    <w:rsid w:val="00BF7903"/>
    <w:rsid w:val="00BF7CFA"/>
    <w:rsid w:val="00BF7E3D"/>
    <w:rsid w:val="00C00D3F"/>
    <w:rsid w:val="00C00FA4"/>
    <w:rsid w:val="00C016EF"/>
    <w:rsid w:val="00C02382"/>
    <w:rsid w:val="00C02499"/>
    <w:rsid w:val="00C02655"/>
    <w:rsid w:val="00C026C3"/>
    <w:rsid w:val="00C04ACD"/>
    <w:rsid w:val="00C05F5D"/>
    <w:rsid w:val="00C06578"/>
    <w:rsid w:val="00C065FB"/>
    <w:rsid w:val="00C066BA"/>
    <w:rsid w:val="00C06AA0"/>
    <w:rsid w:val="00C11507"/>
    <w:rsid w:val="00C11AB2"/>
    <w:rsid w:val="00C13221"/>
    <w:rsid w:val="00C16653"/>
    <w:rsid w:val="00C1791C"/>
    <w:rsid w:val="00C17E5B"/>
    <w:rsid w:val="00C20CA0"/>
    <w:rsid w:val="00C20CDF"/>
    <w:rsid w:val="00C22B6D"/>
    <w:rsid w:val="00C2418F"/>
    <w:rsid w:val="00C24458"/>
    <w:rsid w:val="00C2786B"/>
    <w:rsid w:val="00C31FD5"/>
    <w:rsid w:val="00C3220E"/>
    <w:rsid w:val="00C33B57"/>
    <w:rsid w:val="00C34480"/>
    <w:rsid w:val="00C40793"/>
    <w:rsid w:val="00C424F4"/>
    <w:rsid w:val="00C42BA0"/>
    <w:rsid w:val="00C44830"/>
    <w:rsid w:val="00C44EB5"/>
    <w:rsid w:val="00C45148"/>
    <w:rsid w:val="00C4664D"/>
    <w:rsid w:val="00C51D73"/>
    <w:rsid w:val="00C52B40"/>
    <w:rsid w:val="00C52B85"/>
    <w:rsid w:val="00C53B4B"/>
    <w:rsid w:val="00C543C4"/>
    <w:rsid w:val="00C563AB"/>
    <w:rsid w:val="00C60FD3"/>
    <w:rsid w:val="00C61086"/>
    <w:rsid w:val="00C61A76"/>
    <w:rsid w:val="00C6234B"/>
    <w:rsid w:val="00C62EF4"/>
    <w:rsid w:val="00C6418C"/>
    <w:rsid w:val="00C643DE"/>
    <w:rsid w:val="00C65B3E"/>
    <w:rsid w:val="00C66E27"/>
    <w:rsid w:val="00C675C7"/>
    <w:rsid w:val="00C700A0"/>
    <w:rsid w:val="00C70EF6"/>
    <w:rsid w:val="00C71089"/>
    <w:rsid w:val="00C71446"/>
    <w:rsid w:val="00C71A9E"/>
    <w:rsid w:val="00C75E94"/>
    <w:rsid w:val="00C76ADA"/>
    <w:rsid w:val="00C76BF1"/>
    <w:rsid w:val="00C77171"/>
    <w:rsid w:val="00C80577"/>
    <w:rsid w:val="00C80901"/>
    <w:rsid w:val="00C80A30"/>
    <w:rsid w:val="00C8145D"/>
    <w:rsid w:val="00C83B26"/>
    <w:rsid w:val="00C853AE"/>
    <w:rsid w:val="00C909C8"/>
    <w:rsid w:val="00C91591"/>
    <w:rsid w:val="00C91A4E"/>
    <w:rsid w:val="00C9204E"/>
    <w:rsid w:val="00C92109"/>
    <w:rsid w:val="00C931D3"/>
    <w:rsid w:val="00C953D7"/>
    <w:rsid w:val="00C96F01"/>
    <w:rsid w:val="00C97A3D"/>
    <w:rsid w:val="00C97F96"/>
    <w:rsid w:val="00CA1411"/>
    <w:rsid w:val="00CA38AC"/>
    <w:rsid w:val="00CA3A1C"/>
    <w:rsid w:val="00CA3EC7"/>
    <w:rsid w:val="00CA4A97"/>
    <w:rsid w:val="00CA4C26"/>
    <w:rsid w:val="00CA6B10"/>
    <w:rsid w:val="00CA7176"/>
    <w:rsid w:val="00CA7885"/>
    <w:rsid w:val="00CA7AC8"/>
    <w:rsid w:val="00CB04F3"/>
    <w:rsid w:val="00CB3CA1"/>
    <w:rsid w:val="00CB3CD7"/>
    <w:rsid w:val="00CB4F84"/>
    <w:rsid w:val="00CB6D09"/>
    <w:rsid w:val="00CC00C0"/>
    <w:rsid w:val="00CC1F99"/>
    <w:rsid w:val="00CC27C4"/>
    <w:rsid w:val="00CC37E9"/>
    <w:rsid w:val="00CC3A65"/>
    <w:rsid w:val="00CC45EE"/>
    <w:rsid w:val="00CC5DC9"/>
    <w:rsid w:val="00CC60C0"/>
    <w:rsid w:val="00CC6987"/>
    <w:rsid w:val="00CC7FE5"/>
    <w:rsid w:val="00CD0727"/>
    <w:rsid w:val="00CD1842"/>
    <w:rsid w:val="00CD1EB0"/>
    <w:rsid w:val="00CD23E3"/>
    <w:rsid w:val="00CD2D65"/>
    <w:rsid w:val="00CD417B"/>
    <w:rsid w:val="00CD63C4"/>
    <w:rsid w:val="00CD6A91"/>
    <w:rsid w:val="00CD7049"/>
    <w:rsid w:val="00CE0DF6"/>
    <w:rsid w:val="00CE1278"/>
    <w:rsid w:val="00CE1282"/>
    <w:rsid w:val="00CE19F9"/>
    <w:rsid w:val="00CE271B"/>
    <w:rsid w:val="00CE33C9"/>
    <w:rsid w:val="00CE4D3D"/>
    <w:rsid w:val="00CE5B16"/>
    <w:rsid w:val="00CE675B"/>
    <w:rsid w:val="00CE7C42"/>
    <w:rsid w:val="00CF20F7"/>
    <w:rsid w:val="00CF2344"/>
    <w:rsid w:val="00CF3C34"/>
    <w:rsid w:val="00CF65A2"/>
    <w:rsid w:val="00CF6761"/>
    <w:rsid w:val="00CF7E38"/>
    <w:rsid w:val="00D00692"/>
    <w:rsid w:val="00D014E5"/>
    <w:rsid w:val="00D02087"/>
    <w:rsid w:val="00D035FD"/>
    <w:rsid w:val="00D039B5"/>
    <w:rsid w:val="00D07854"/>
    <w:rsid w:val="00D07B75"/>
    <w:rsid w:val="00D12770"/>
    <w:rsid w:val="00D13DD0"/>
    <w:rsid w:val="00D146A4"/>
    <w:rsid w:val="00D155BD"/>
    <w:rsid w:val="00D157C7"/>
    <w:rsid w:val="00D16989"/>
    <w:rsid w:val="00D219B0"/>
    <w:rsid w:val="00D22333"/>
    <w:rsid w:val="00D22762"/>
    <w:rsid w:val="00D23145"/>
    <w:rsid w:val="00D23F16"/>
    <w:rsid w:val="00D24A1C"/>
    <w:rsid w:val="00D2522D"/>
    <w:rsid w:val="00D25AB7"/>
    <w:rsid w:val="00D2658D"/>
    <w:rsid w:val="00D26C54"/>
    <w:rsid w:val="00D30677"/>
    <w:rsid w:val="00D30A09"/>
    <w:rsid w:val="00D30BC1"/>
    <w:rsid w:val="00D31268"/>
    <w:rsid w:val="00D33FC6"/>
    <w:rsid w:val="00D347AC"/>
    <w:rsid w:val="00D35672"/>
    <w:rsid w:val="00D361B5"/>
    <w:rsid w:val="00D36683"/>
    <w:rsid w:val="00D37ECA"/>
    <w:rsid w:val="00D4167A"/>
    <w:rsid w:val="00D42207"/>
    <w:rsid w:val="00D43439"/>
    <w:rsid w:val="00D458E8"/>
    <w:rsid w:val="00D469CB"/>
    <w:rsid w:val="00D46BF7"/>
    <w:rsid w:val="00D478DA"/>
    <w:rsid w:val="00D50417"/>
    <w:rsid w:val="00D5103C"/>
    <w:rsid w:val="00D52AD5"/>
    <w:rsid w:val="00D5325B"/>
    <w:rsid w:val="00D558BF"/>
    <w:rsid w:val="00D56363"/>
    <w:rsid w:val="00D56996"/>
    <w:rsid w:val="00D56B9E"/>
    <w:rsid w:val="00D57368"/>
    <w:rsid w:val="00D57D73"/>
    <w:rsid w:val="00D60E97"/>
    <w:rsid w:val="00D61787"/>
    <w:rsid w:val="00D617E2"/>
    <w:rsid w:val="00D61942"/>
    <w:rsid w:val="00D63C81"/>
    <w:rsid w:val="00D64B21"/>
    <w:rsid w:val="00D65212"/>
    <w:rsid w:val="00D66FBA"/>
    <w:rsid w:val="00D712DE"/>
    <w:rsid w:val="00D7426D"/>
    <w:rsid w:val="00D75510"/>
    <w:rsid w:val="00D75AE2"/>
    <w:rsid w:val="00D76B64"/>
    <w:rsid w:val="00D77E24"/>
    <w:rsid w:val="00D80B46"/>
    <w:rsid w:val="00D8126C"/>
    <w:rsid w:val="00D83D2D"/>
    <w:rsid w:val="00D83E52"/>
    <w:rsid w:val="00D84B85"/>
    <w:rsid w:val="00D852C2"/>
    <w:rsid w:val="00D8621F"/>
    <w:rsid w:val="00D86A6A"/>
    <w:rsid w:val="00D91B4F"/>
    <w:rsid w:val="00D927F8"/>
    <w:rsid w:val="00D94958"/>
    <w:rsid w:val="00D95357"/>
    <w:rsid w:val="00D954D6"/>
    <w:rsid w:val="00D96409"/>
    <w:rsid w:val="00D9702C"/>
    <w:rsid w:val="00DA0825"/>
    <w:rsid w:val="00DA114B"/>
    <w:rsid w:val="00DA13F1"/>
    <w:rsid w:val="00DA1BB3"/>
    <w:rsid w:val="00DA2018"/>
    <w:rsid w:val="00DA3BD2"/>
    <w:rsid w:val="00DA5653"/>
    <w:rsid w:val="00DA5723"/>
    <w:rsid w:val="00DA62F3"/>
    <w:rsid w:val="00DA7687"/>
    <w:rsid w:val="00DA77DE"/>
    <w:rsid w:val="00DA7A4F"/>
    <w:rsid w:val="00DB0EF1"/>
    <w:rsid w:val="00DB39FA"/>
    <w:rsid w:val="00DB3F12"/>
    <w:rsid w:val="00DB5998"/>
    <w:rsid w:val="00DB6868"/>
    <w:rsid w:val="00DB72B3"/>
    <w:rsid w:val="00DB7612"/>
    <w:rsid w:val="00DB7874"/>
    <w:rsid w:val="00DB7B84"/>
    <w:rsid w:val="00DC010D"/>
    <w:rsid w:val="00DC1047"/>
    <w:rsid w:val="00DC1CCA"/>
    <w:rsid w:val="00DC3E38"/>
    <w:rsid w:val="00DC5014"/>
    <w:rsid w:val="00DC6591"/>
    <w:rsid w:val="00DC6E48"/>
    <w:rsid w:val="00DC775C"/>
    <w:rsid w:val="00DC7A21"/>
    <w:rsid w:val="00DD0184"/>
    <w:rsid w:val="00DD0338"/>
    <w:rsid w:val="00DD0F63"/>
    <w:rsid w:val="00DD2409"/>
    <w:rsid w:val="00DD444D"/>
    <w:rsid w:val="00DD4917"/>
    <w:rsid w:val="00DD580C"/>
    <w:rsid w:val="00DD5EC2"/>
    <w:rsid w:val="00DD6A61"/>
    <w:rsid w:val="00DD6FDB"/>
    <w:rsid w:val="00DD7F7D"/>
    <w:rsid w:val="00DE0225"/>
    <w:rsid w:val="00DE0558"/>
    <w:rsid w:val="00DE0808"/>
    <w:rsid w:val="00DE0FF2"/>
    <w:rsid w:val="00DE1136"/>
    <w:rsid w:val="00DE11A7"/>
    <w:rsid w:val="00DE1284"/>
    <w:rsid w:val="00DE2F41"/>
    <w:rsid w:val="00DE4552"/>
    <w:rsid w:val="00DE57D5"/>
    <w:rsid w:val="00DE5DA7"/>
    <w:rsid w:val="00DE65CE"/>
    <w:rsid w:val="00DF0A2A"/>
    <w:rsid w:val="00DF3BC7"/>
    <w:rsid w:val="00DF4280"/>
    <w:rsid w:val="00DF4AE2"/>
    <w:rsid w:val="00DF4C9E"/>
    <w:rsid w:val="00DF52AD"/>
    <w:rsid w:val="00DF539B"/>
    <w:rsid w:val="00DF7B94"/>
    <w:rsid w:val="00DF7C83"/>
    <w:rsid w:val="00E00C44"/>
    <w:rsid w:val="00E013C5"/>
    <w:rsid w:val="00E01809"/>
    <w:rsid w:val="00E0207A"/>
    <w:rsid w:val="00E02944"/>
    <w:rsid w:val="00E05782"/>
    <w:rsid w:val="00E05FEA"/>
    <w:rsid w:val="00E06A58"/>
    <w:rsid w:val="00E071CF"/>
    <w:rsid w:val="00E07F94"/>
    <w:rsid w:val="00E10507"/>
    <w:rsid w:val="00E112F2"/>
    <w:rsid w:val="00E1165F"/>
    <w:rsid w:val="00E11BEF"/>
    <w:rsid w:val="00E11DA0"/>
    <w:rsid w:val="00E12EA4"/>
    <w:rsid w:val="00E13495"/>
    <w:rsid w:val="00E13FF6"/>
    <w:rsid w:val="00E14452"/>
    <w:rsid w:val="00E1570E"/>
    <w:rsid w:val="00E16D2A"/>
    <w:rsid w:val="00E20283"/>
    <w:rsid w:val="00E20596"/>
    <w:rsid w:val="00E20FDA"/>
    <w:rsid w:val="00E2135E"/>
    <w:rsid w:val="00E23FF7"/>
    <w:rsid w:val="00E24A60"/>
    <w:rsid w:val="00E25519"/>
    <w:rsid w:val="00E2579D"/>
    <w:rsid w:val="00E25A80"/>
    <w:rsid w:val="00E261C0"/>
    <w:rsid w:val="00E26501"/>
    <w:rsid w:val="00E265FD"/>
    <w:rsid w:val="00E26E08"/>
    <w:rsid w:val="00E26E44"/>
    <w:rsid w:val="00E275C4"/>
    <w:rsid w:val="00E27873"/>
    <w:rsid w:val="00E33733"/>
    <w:rsid w:val="00E33C1A"/>
    <w:rsid w:val="00E34827"/>
    <w:rsid w:val="00E350C4"/>
    <w:rsid w:val="00E35BE3"/>
    <w:rsid w:val="00E40107"/>
    <w:rsid w:val="00E402B5"/>
    <w:rsid w:val="00E4185C"/>
    <w:rsid w:val="00E42066"/>
    <w:rsid w:val="00E433D1"/>
    <w:rsid w:val="00E441CF"/>
    <w:rsid w:val="00E44CA1"/>
    <w:rsid w:val="00E44F06"/>
    <w:rsid w:val="00E45A0F"/>
    <w:rsid w:val="00E4709F"/>
    <w:rsid w:val="00E47695"/>
    <w:rsid w:val="00E47935"/>
    <w:rsid w:val="00E50439"/>
    <w:rsid w:val="00E51709"/>
    <w:rsid w:val="00E52221"/>
    <w:rsid w:val="00E52E41"/>
    <w:rsid w:val="00E535E1"/>
    <w:rsid w:val="00E54E42"/>
    <w:rsid w:val="00E55031"/>
    <w:rsid w:val="00E559E7"/>
    <w:rsid w:val="00E55F86"/>
    <w:rsid w:val="00E56F91"/>
    <w:rsid w:val="00E57794"/>
    <w:rsid w:val="00E60610"/>
    <w:rsid w:val="00E6136C"/>
    <w:rsid w:val="00E620CF"/>
    <w:rsid w:val="00E6229D"/>
    <w:rsid w:val="00E667D2"/>
    <w:rsid w:val="00E66B99"/>
    <w:rsid w:val="00E67B8E"/>
    <w:rsid w:val="00E70059"/>
    <w:rsid w:val="00E70073"/>
    <w:rsid w:val="00E7212C"/>
    <w:rsid w:val="00E727B7"/>
    <w:rsid w:val="00E72B13"/>
    <w:rsid w:val="00E730B6"/>
    <w:rsid w:val="00E76A3D"/>
    <w:rsid w:val="00E800FB"/>
    <w:rsid w:val="00E80D3F"/>
    <w:rsid w:val="00E82FE3"/>
    <w:rsid w:val="00E83926"/>
    <w:rsid w:val="00E85C91"/>
    <w:rsid w:val="00E8613D"/>
    <w:rsid w:val="00E86F2E"/>
    <w:rsid w:val="00E8767D"/>
    <w:rsid w:val="00E90866"/>
    <w:rsid w:val="00E909F4"/>
    <w:rsid w:val="00E90BA7"/>
    <w:rsid w:val="00E919B1"/>
    <w:rsid w:val="00E93812"/>
    <w:rsid w:val="00E94962"/>
    <w:rsid w:val="00E94E7D"/>
    <w:rsid w:val="00E96E45"/>
    <w:rsid w:val="00E96E85"/>
    <w:rsid w:val="00E97A7D"/>
    <w:rsid w:val="00E97DBF"/>
    <w:rsid w:val="00EA0103"/>
    <w:rsid w:val="00EA05B1"/>
    <w:rsid w:val="00EA1215"/>
    <w:rsid w:val="00EA216B"/>
    <w:rsid w:val="00EA3C16"/>
    <w:rsid w:val="00EA3D2E"/>
    <w:rsid w:val="00EA4229"/>
    <w:rsid w:val="00EA4743"/>
    <w:rsid w:val="00EA4C3D"/>
    <w:rsid w:val="00EA57E2"/>
    <w:rsid w:val="00EA755F"/>
    <w:rsid w:val="00EA7B17"/>
    <w:rsid w:val="00EA7B51"/>
    <w:rsid w:val="00EB0C19"/>
    <w:rsid w:val="00EB34D9"/>
    <w:rsid w:val="00EB37CE"/>
    <w:rsid w:val="00EB4721"/>
    <w:rsid w:val="00EB5195"/>
    <w:rsid w:val="00EB67DD"/>
    <w:rsid w:val="00EB6E7B"/>
    <w:rsid w:val="00EB71A3"/>
    <w:rsid w:val="00EC0AC7"/>
    <w:rsid w:val="00EC29A3"/>
    <w:rsid w:val="00EC3BAB"/>
    <w:rsid w:val="00EC43DC"/>
    <w:rsid w:val="00EC6CF9"/>
    <w:rsid w:val="00EC7670"/>
    <w:rsid w:val="00ED0085"/>
    <w:rsid w:val="00ED0C28"/>
    <w:rsid w:val="00ED1D43"/>
    <w:rsid w:val="00ED1EE1"/>
    <w:rsid w:val="00ED3272"/>
    <w:rsid w:val="00ED3A04"/>
    <w:rsid w:val="00ED47FB"/>
    <w:rsid w:val="00ED621D"/>
    <w:rsid w:val="00ED6498"/>
    <w:rsid w:val="00ED6CE7"/>
    <w:rsid w:val="00EE051D"/>
    <w:rsid w:val="00EE0600"/>
    <w:rsid w:val="00EE09C8"/>
    <w:rsid w:val="00EE2F2D"/>
    <w:rsid w:val="00EE4242"/>
    <w:rsid w:val="00EE46D4"/>
    <w:rsid w:val="00EE521A"/>
    <w:rsid w:val="00EE6CAD"/>
    <w:rsid w:val="00EE7384"/>
    <w:rsid w:val="00EE744E"/>
    <w:rsid w:val="00EF0CF9"/>
    <w:rsid w:val="00EF121E"/>
    <w:rsid w:val="00EF19EF"/>
    <w:rsid w:val="00EF4AAE"/>
    <w:rsid w:val="00EF4D49"/>
    <w:rsid w:val="00EF5A06"/>
    <w:rsid w:val="00F0799A"/>
    <w:rsid w:val="00F07AF8"/>
    <w:rsid w:val="00F07BEA"/>
    <w:rsid w:val="00F10455"/>
    <w:rsid w:val="00F110B8"/>
    <w:rsid w:val="00F11B17"/>
    <w:rsid w:val="00F125DC"/>
    <w:rsid w:val="00F12D05"/>
    <w:rsid w:val="00F1336C"/>
    <w:rsid w:val="00F17A27"/>
    <w:rsid w:val="00F201EA"/>
    <w:rsid w:val="00F245ED"/>
    <w:rsid w:val="00F24B83"/>
    <w:rsid w:val="00F24E50"/>
    <w:rsid w:val="00F2501A"/>
    <w:rsid w:val="00F250C7"/>
    <w:rsid w:val="00F26699"/>
    <w:rsid w:val="00F2782E"/>
    <w:rsid w:val="00F27F25"/>
    <w:rsid w:val="00F315CD"/>
    <w:rsid w:val="00F3485E"/>
    <w:rsid w:val="00F34D66"/>
    <w:rsid w:val="00F3565A"/>
    <w:rsid w:val="00F36D95"/>
    <w:rsid w:val="00F37612"/>
    <w:rsid w:val="00F37E9D"/>
    <w:rsid w:val="00F42D21"/>
    <w:rsid w:val="00F43525"/>
    <w:rsid w:val="00F43773"/>
    <w:rsid w:val="00F47AB9"/>
    <w:rsid w:val="00F50B4B"/>
    <w:rsid w:val="00F50C7E"/>
    <w:rsid w:val="00F51FBD"/>
    <w:rsid w:val="00F5335E"/>
    <w:rsid w:val="00F53C56"/>
    <w:rsid w:val="00F54538"/>
    <w:rsid w:val="00F549ED"/>
    <w:rsid w:val="00F5507B"/>
    <w:rsid w:val="00F5570F"/>
    <w:rsid w:val="00F55E2B"/>
    <w:rsid w:val="00F56350"/>
    <w:rsid w:val="00F567E7"/>
    <w:rsid w:val="00F571E2"/>
    <w:rsid w:val="00F608FD"/>
    <w:rsid w:val="00F60F30"/>
    <w:rsid w:val="00F6295F"/>
    <w:rsid w:val="00F636B6"/>
    <w:rsid w:val="00F66E83"/>
    <w:rsid w:val="00F70C9B"/>
    <w:rsid w:val="00F72416"/>
    <w:rsid w:val="00F73702"/>
    <w:rsid w:val="00F73ED7"/>
    <w:rsid w:val="00F74DC5"/>
    <w:rsid w:val="00F762FD"/>
    <w:rsid w:val="00F81A90"/>
    <w:rsid w:val="00F8286F"/>
    <w:rsid w:val="00F8332E"/>
    <w:rsid w:val="00F837F0"/>
    <w:rsid w:val="00F83E05"/>
    <w:rsid w:val="00F83E0E"/>
    <w:rsid w:val="00F84EA7"/>
    <w:rsid w:val="00F865DF"/>
    <w:rsid w:val="00F86B6F"/>
    <w:rsid w:val="00F8759F"/>
    <w:rsid w:val="00F8764B"/>
    <w:rsid w:val="00F87BE1"/>
    <w:rsid w:val="00F91890"/>
    <w:rsid w:val="00F94668"/>
    <w:rsid w:val="00F9481A"/>
    <w:rsid w:val="00FA0E0D"/>
    <w:rsid w:val="00FA2C00"/>
    <w:rsid w:val="00FA2DAE"/>
    <w:rsid w:val="00FA32CC"/>
    <w:rsid w:val="00FA3A57"/>
    <w:rsid w:val="00FA3DAF"/>
    <w:rsid w:val="00FA4783"/>
    <w:rsid w:val="00FA479A"/>
    <w:rsid w:val="00FA5E8D"/>
    <w:rsid w:val="00FA6BAF"/>
    <w:rsid w:val="00FA7902"/>
    <w:rsid w:val="00FB3F83"/>
    <w:rsid w:val="00FB424F"/>
    <w:rsid w:val="00FB522C"/>
    <w:rsid w:val="00FB5CBE"/>
    <w:rsid w:val="00FB67E2"/>
    <w:rsid w:val="00FB76EE"/>
    <w:rsid w:val="00FC0283"/>
    <w:rsid w:val="00FC1330"/>
    <w:rsid w:val="00FC39FA"/>
    <w:rsid w:val="00FC3D03"/>
    <w:rsid w:val="00FC3F1C"/>
    <w:rsid w:val="00FC59F9"/>
    <w:rsid w:val="00FC6D5F"/>
    <w:rsid w:val="00FD09CC"/>
    <w:rsid w:val="00FD1557"/>
    <w:rsid w:val="00FD17D6"/>
    <w:rsid w:val="00FD2ED8"/>
    <w:rsid w:val="00FD39EC"/>
    <w:rsid w:val="00FD3E0B"/>
    <w:rsid w:val="00FD4E89"/>
    <w:rsid w:val="00FD5151"/>
    <w:rsid w:val="00FD53F5"/>
    <w:rsid w:val="00FD63AB"/>
    <w:rsid w:val="00FE14D4"/>
    <w:rsid w:val="00FE20DA"/>
    <w:rsid w:val="00FE213B"/>
    <w:rsid w:val="00FE3AA9"/>
    <w:rsid w:val="00FE4AE6"/>
    <w:rsid w:val="00FF0AED"/>
    <w:rsid w:val="00FF0C0B"/>
    <w:rsid w:val="00FF216F"/>
    <w:rsid w:val="00FF3913"/>
    <w:rsid w:val="00FF5D87"/>
    <w:rsid w:val="00FF71B5"/>
    <w:rsid w:val="0124E2F7"/>
    <w:rsid w:val="040BAEB8"/>
    <w:rsid w:val="0481CCB2"/>
    <w:rsid w:val="0481E0D4"/>
    <w:rsid w:val="04F0E479"/>
    <w:rsid w:val="06A942B5"/>
    <w:rsid w:val="071DFDDB"/>
    <w:rsid w:val="084B7F2A"/>
    <w:rsid w:val="0949EABA"/>
    <w:rsid w:val="09B4754B"/>
    <w:rsid w:val="0B18FD14"/>
    <w:rsid w:val="0D10A295"/>
    <w:rsid w:val="0D1CFBF3"/>
    <w:rsid w:val="0ED8A5F0"/>
    <w:rsid w:val="0FC4A932"/>
    <w:rsid w:val="109257BA"/>
    <w:rsid w:val="11112A8D"/>
    <w:rsid w:val="12D28816"/>
    <w:rsid w:val="13EB34DB"/>
    <w:rsid w:val="15AF35E5"/>
    <w:rsid w:val="15E3D925"/>
    <w:rsid w:val="16919A00"/>
    <w:rsid w:val="16B5D59E"/>
    <w:rsid w:val="17109064"/>
    <w:rsid w:val="1888EBD2"/>
    <w:rsid w:val="18E1341C"/>
    <w:rsid w:val="19F9DC4E"/>
    <w:rsid w:val="1A51BEC2"/>
    <w:rsid w:val="1BC62F6D"/>
    <w:rsid w:val="1EB0298F"/>
    <w:rsid w:val="1F6C78E3"/>
    <w:rsid w:val="1FDDDB66"/>
    <w:rsid w:val="2042710C"/>
    <w:rsid w:val="2199C334"/>
    <w:rsid w:val="22DC5892"/>
    <w:rsid w:val="25422F34"/>
    <w:rsid w:val="26A304E8"/>
    <w:rsid w:val="2700A109"/>
    <w:rsid w:val="27106A08"/>
    <w:rsid w:val="273E37F5"/>
    <w:rsid w:val="296C67B8"/>
    <w:rsid w:val="29844913"/>
    <w:rsid w:val="2A368D57"/>
    <w:rsid w:val="2A3DA1EE"/>
    <w:rsid w:val="2CF80A15"/>
    <w:rsid w:val="2EB9A4D6"/>
    <w:rsid w:val="2FD2FE1C"/>
    <w:rsid w:val="2FF653A0"/>
    <w:rsid w:val="30D66715"/>
    <w:rsid w:val="315E2002"/>
    <w:rsid w:val="3199A8AC"/>
    <w:rsid w:val="33B6B017"/>
    <w:rsid w:val="340BB2ED"/>
    <w:rsid w:val="34866063"/>
    <w:rsid w:val="34CB9988"/>
    <w:rsid w:val="35B37A86"/>
    <w:rsid w:val="35E7EFBF"/>
    <w:rsid w:val="35F681D0"/>
    <w:rsid w:val="36219073"/>
    <w:rsid w:val="3732E064"/>
    <w:rsid w:val="374353AF"/>
    <w:rsid w:val="379BEF86"/>
    <w:rsid w:val="381AF9E8"/>
    <w:rsid w:val="3895F725"/>
    <w:rsid w:val="38A842FE"/>
    <w:rsid w:val="38E19103"/>
    <w:rsid w:val="3AB0EF20"/>
    <w:rsid w:val="3B36E69D"/>
    <w:rsid w:val="3C0589FB"/>
    <w:rsid w:val="3F482767"/>
    <w:rsid w:val="3F9A7448"/>
    <w:rsid w:val="3FB6F011"/>
    <w:rsid w:val="4054B18C"/>
    <w:rsid w:val="42130BBB"/>
    <w:rsid w:val="42A1E4F4"/>
    <w:rsid w:val="42E7C6A7"/>
    <w:rsid w:val="437E5CD0"/>
    <w:rsid w:val="43A2FC8F"/>
    <w:rsid w:val="43F395C5"/>
    <w:rsid w:val="441A9900"/>
    <w:rsid w:val="45822B01"/>
    <w:rsid w:val="46C837F2"/>
    <w:rsid w:val="473E00D5"/>
    <w:rsid w:val="48DE3C9D"/>
    <w:rsid w:val="490F9585"/>
    <w:rsid w:val="4B305C3E"/>
    <w:rsid w:val="4CE456F4"/>
    <w:rsid w:val="4D78C5BB"/>
    <w:rsid w:val="4E5150AD"/>
    <w:rsid w:val="4EBA999C"/>
    <w:rsid w:val="4EEDFF42"/>
    <w:rsid w:val="4F895E11"/>
    <w:rsid w:val="5018AC42"/>
    <w:rsid w:val="51929321"/>
    <w:rsid w:val="51CDCD4C"/>
    <w:rsid w:val="51F5998F"/>
    <w:rsid w:val="528AEF49"/>
    <w:rsid w:val="52B97526"/>
    <w:rsid w:val="53E3FE62"/>
    <w:rsid w:val="554E34DD"/>
    <w:rsid w:val="557292DA"/>
    <w:rsid w:val="559595F3"/>
    <w:rsid w:val="57AE5698"/>
    <w:rsid w:val="57F3E711"/>
    <w:rsid w:val="582F7FB6"/>
    <w:rsid w:val="58EEB6CA"/>
    <w:rsid w:val="5962421B"/>
    <w:rsid w:val="5A8B6D85"/>
    <w:rsid w:val="5A8DF98A"/>
    <w:rsid w:val="5B3104D1"/>
    <w:rsid w:val="5CAE7731"/>
    <w:rsid w:val="5CAF6A50"/>
    <w:rsid w:val="5F6CF02F"/>
    <w:rsid w:val="60C69C37"/>
    <w:rsid w:val="61AA5F05"/>
    <w:rsid w:val="622EBD60"/>
    <w:rsid w:val="62522846"/>
    <w:rsid w:val="6266D8A5"/>
    <w:rsid w:val="629C242B"/>
    <w:rsid w:val="62F25418"/>
    <w:rsid w:val="6394D606"/>
    <w:rsid w:val="63FD3910"/>
    <w:rsid w:val="64A98004"/>
    <w:rsid w:val="6598B7B5"/>
    <w:rsid w:val="66A3A227"/>
    <w:rsid w:val="6739DC86"/>
    <w:rsid w:val="68595503"/>
    <w:rsid w:val="69BDF515"/>
    <w:rsid w:val="6A676B16"/>
    <w:rsid w:val="6A9F972B"/>
    <w:rsid w:val="6AFFC129"/>
    <w:rsid w:val="6BBF4103"/>
    <w:rsid w:val="6C446700"/>
    <w:rsid w:val="6D7F804B"/>
    <w:rsid w:val="6E09F66B"/>
    <w:rsid w:val="6E5C34EE"/>
    <w:rsid w:val="6F801302"/>
    <w:rsid w:val="72AB88EF"/>
    <w:rsid w:val="72C3CE32"/>
    <w:rsid w:val="72CF6DB3"/>
    <w:rsid w:val="74F9CF50"/>
    <w:rsid w:val="75358F6D"/>
    <w:rsid w:val="75CE5A2F"/>
    <w:rsid w:val="76EE8875"/>
    <w:rsid w:val="7950B9C1"/>
    <w:rsid w:val="7CE056E4"/>
    <w:rsid w:val="7DEBC93A"/>
    <w:rsid w:val="7E1F5BF0"/>
    <w:rsid w:val="7E502542"/>
    <w:rsid w:val="7EA92618"/>
    <w:rsid w:val="7EDC71A0"/>
    <w:rsid w:val="7EDF6ED8"/>
    <w:rsid w:val="7FCA0F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6AF08C"/>
  <w15:chartTrackingRefBased/>
  <w15:docId w15:val="{02611287-6327-4380-AE56-DCD546B1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List Bullet 5"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1469"/>
    <w:pPr>
      <w:spacing w:before="120" w:after="120" w:line="247" w:lineRule="auto"/>
      <w:jc w:val="both"/>
    </w:pPr>
    <w:rPr>
      <w:rFonts w:ascii="Rasa" w:hAnsi="Rasa" w:cs="Rasa"/>
      <w:color w:val="000000"/>
      <w:sz w:val="24"/>
      <w:szCs w:val="24"/>
    </w:rPr>
  </w:style>
  <w:style w:type="paragraph" w:styleId="Heading1">
    <w:name w:val="heading 1"/>
    <w:basedOn w:val="HeadingBase"/>
    <w:next w:val="BodyText"/>
    <w:qFormat/>
    <w:rsid w:val="00BD105C"/>
    <w:pPr>
      <w:pageBreakBefore/>
      <w:numPr>
        <w:numId w:val="12"/>
      </w:numPr>
      <w:jc w:val="center"/>
      <w:outlineLvl w:val="0"/>
    </w:pPr>
    <w:rPr>
      <w:rFonts w:asciiTheme="majorHAnsi" w:hAnsiTheme="majorHAnsi"/>
      <w:b/>
      <w:bCs/>
    </w:rPr>
  </w:style>
  <w:style w:type="paragraph" w:styleId="Heading2">
    <w:name w:val="heading 2"/>
    <w:basedOn w:val="HeadingBase"/>
    <w:next w:val="BodyText"/>
    <w:qFormat/>
    <w:rsid w:val="00C42BA0"/>
    <w:pPr>
      <w:numPr>
        <w:ilvl w:val="1"/>
        <w:numId w:val="12"/>
      </w:numPr>
      <w:jc w:val="left"/>
      <w:outlineLvl w:val="1"/>
    </w:pPr>
    <w:rPr>
      <w:b/>
      <w:szCs w:val="28"/>
    </w:rPr>
  </w:style>
  <w:style w:type="paragraph" w:styleId="Heading3">
    <w:name w:val="heading 3"/>
    <w:basedOn w:val="HeadingBase"/>
    <w:next w:val="BodyText"/>
    <w:link w:val="Heading3Char"/>
    <w:qFormat/>
    <w:rsid w:val="00BB011D"/>
    <w:pPr>
      <w:numPr>
        <w:ilvl w:val="2"/>
        <w:numId w:val="12"/>
      </w:numPr>
      <w:ind w:left="1080" w:hanging="540"/>
      <w:jc w:val="left"/>
      <w:outlineLvl w:val="2"/>
    </w:pPr>
    <w:rPr>
      <w:rFonts w:asciiTheme="minorHAnsi" w:hAnsiTheme="minorHAnsi"/>
      <w:bCs/>
      <w:szCs w:val="28"/>
      <w:u w:val="single"/>
    </w:rPr>
  </w:style>
  <w:style w:type="paragraph" w:styleId="Heading4">
    <w:name w:val="heading 4"/>
    <w:basedOn w:val="HeadingBase"/>
    <w:next w:val="BodyText"/>
    <w:qFormat/>
    <w:pPr>
      <w:numPr>
        <w:ilvl w:val="3"/>
        <w:numId w:val="12"/>
      </w:numPr>
      <w:jc w:val="left"/>
      <w:outlineLvl w:val="3"/>
    </w:pPr>
    <w:rPr>
      <w:rFonts w:ascii="CG Times" w:hAnsi="CG Times"/>
      <w:b/>
      <w:i/>
      <w:sz w:val="22"/>
      <w:u w:val="single"/>
    </w:rPr>
  </w:style>
  <w:style w:type="paragraph" w:styleId="Heading5">
    <w:name w:val="heading 5"/>
    <w:basedOn w:val="HeadingBase"/>
    <w:next w:val="BodyText"/>
    <w:qFormat/>
    <w:rsid w:val="00330D4F"/>
    <w:pPr>
      <w:numPr>
        <w:ilvl w:val="4"/>
        <w:numId w:val="12"/>
      </w:numPr>
      <w:jc w:val="left"/>
      <w:outlineLvl w:val="4"/>
    </w:pPr>
  </w:style>
  <w:style w:type="paragraph" w:styleId="Heading6">
    <w:name w:val="heading 6"/>
    <w:basedOn w:val="Normal"/>
    <w:next w:val="BodyText"/>
    <w:qFormat/>
    <w:rsid w:val="00AA4B38"/>
    <w:pPr>
      <w:numPr>
        <w:ilvl w:val="5"/>
        <w:numId w:val="12"/>
      </w:numPr>
      <w:outlineLvl w:val="5"/>
    </w:pPr>
  </w:style>
  <w:style w:type="paragraph" w:styleId="Heading7">
    <w:name w:val="heading 7"/>
    <w:basedOn w:val="Normal"/>
    <w:next w:val="Normal"/>
    <w:qFormat/>
    <w:rsid w:val="00AA4B38"/>
    <w:pPr>
      <w:numPr>
        <w:ilvl w:val="6"/>
        <w:numId w:val="12"/>
      </w:numPr>
      <w:outlineLvl w:val="6"/>
    </w:pPr>
  </w:style>
  <w:style w:type="paragraph" w:styleId="Heading8">
    <w:name w:val="heading 8"/>
    <w:basedOn w:val="Normal"/>
    <w:next w:val="Normal"/>
    <w:qFormat/>
    <w:rsid w:val="0040370B"/>
    <w:pPr>
      <w:numPr>
        <w:ilvl w:val="7"/>
        <w:numId w:val="12"/>
      </w:numPr>
      <w:outlineLvl w:val="7"/>
    </w:pPr>
    <w:rPr>
      <w:rFonts w:ascii="Garamond" w:hAnsi="Garamond"/>
    </w:rPr>
  </w:style>
  <w:style w:type="paragraph" w:styleId="Heading9">
    <w:name w:val="heading 9"/>
    <w:basedOn w:val="Normal"/>
    <w:next w:val="Normal"/>
    <w:qFormat/>
    <w:pPr>
      <w:keepNext/>
      <w:numPr>
        <w:ilvl w:val="8"/>
        <w:numId w:val="12"/>
      </w:numPr>
      <w:outlineLvl w:val="8"/>
    </w:pPr>
    <w:rPr>
      <w:rFonts w:ascii="CG Times (W1)" w:hAnsi="CG Times (W1)"/>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pPr>
      <w:keepNext/>
      <w:keepLines/>
    </w:pPr>
  </w:style>
  <w:style w:type="paragraph" w:styleId="BodyText">
    <w:name w:val="Body Text"/>
    <w:basedOn w:val="Normal"/>
    <w:link w:val="BodyTextChar"/>
    <w:pPr>
      <w:spacing w:after="240"/>
    </w:pPr>
  </w:style>
  <w:style w:type="character" w:customStyle="1" w:styleId="BodyTextChar">
    <w:name w:val="Body Text Char"/>
    <w:link w:val="BodyText"/>
    <w:rsid w:val="00F43525"/>
    <w:rPr>
      <w:sz w:val="24"/>
      <w:lang w:val="en-US" w:eastAsia="en-US" w:bidi="ar-SA"/>
    </w:rPr>
  </w:style>
  <w:style w:type="character" w:customStyle="1" w:styleId="Heading3Char">
    <w:name w:val="Heading 3 Char"/>
    <w:link w:val="Heading3"/>
    <w:rsid w:val="00BB011D"/>
    <w:rPr>
      <w:rFonts w:asciiTheme="minorHAnsi" w:hAnsiTheme="minorHAnsi" w:cs="Rasa"/>
      <w:bCs/>
      <w:color w:val="000000"/>
      <w:sz w:val="24"/>
      <w:szCs w:val="28"/>
      <w:u w:val="single"/>
    </w:rPr>
  </w:style>
  <w:style w:type="paragraph" w:customStyle="1" w:styleId="AttentionLine">
    <w:name w:val="Attention Line"/>
    <w:basedOn w:val="Normal"/>
    <w:next w:val="Salutation"/>
    <w:pPr>
      <w:spacing w:before="240"/>
    </w:pPr>
    <w:rPr>
      <w:spacing w:val="-5"/>
    </w:rPr>
  </w:style>
  <w:style w:type="paragraph" w:styleId="Salutation">
    <w:name w:val="Salutation"/>
    <w:basedOn w:val="Normal"/>
    <w:next w:val="Normal"/>
    <w:pPr>
      <w:spacing w:before="220" w:after="220" w:line="220" w:lineRule="atLeast"/>
    </w:pPr>
  </w:style>
  <w:style w:type="paragraph" w:customStyle="1" w:styleId="CcList">
    <w:name w:val="Cc List"/>
    <w:basedOn w:val="Normal"/>
    <w:pPr>
      <w:keepLines/>
      <w:tabs>
        <w:tab w:val="left" w:pos="1440"/>
      </w:tabs>
      <w:ind w:left="1440" w:hanging="1440"/>
    </w:pPr>
  </w:style>
  <w:style w:type="paragraph" w:styleId="Closing">
    <w:name w:val="Closing"/>
    <w:basedOn w:val="Normal"/>
    <w:next w:val="Normal"/>
    <w:pPr>
      <w:keepNext/>
      <w:ind w:left="4320"/>
    </w:pPr>
  </w:style>
  <w:style w:type="paragraph" w:customStyle="1" w:styleId="CompanyName">
    <w:name w:val="Company Name"/>
    <w:basedOn w:val="Normal"/>
    <w:pPr>
      <w:framePr w:w="3845" w:h="1584" w:hSpace="187" w:vSpace="187" w:wrap="notBeside" w:vAnchor="page" w:hAnchor="margin" w:y="894" w:anchorLock="1"/>
      <w:spacing w:line="280" w:lineRule="atLeast"/>
    </w:pPr>
    <w:rPr>
      <w:b/>
      <w:smallCaps/>
      <w:spacing w:val="-25"/>
      <w:sz w:val="32"/>
    </w:rPr>
  </w:style>
  <w:style w:type="paragraph" w:styleId="Date">
    <w:name w:val="Date"/>
    <w:basedOn w:val="Normal"/>
    <w:next w:val="Normal"/>
    <w:pPr>
      <w:spacing w:before="960" w:after="480"/>
    </w:pPr>
  </w:style>
  <w:style w:type="character" w:styleId="Emphasis">
    <w:name w:val="Emphasis"/>
    <w:qFormat/>
    <w:rsid w:val="009370BA"/>
    <w:rPr>
      <w:b/>
    </w:rPr>
  </w:style>
  <w:style w:type="paragraph" w:customStyle="1" w:styleId="Enclosure">
    <w:name w:val="Enclosure"/>
    <w:basedOn w:val="Normal"/>
    <w:next w:val="CcList"/>
    <w:pPr>
      <w:keepNext/>
      <w:keepLines/>
      <w:tabs>
        <w:tab w:val="left" w:pos="1440"/>
      </w:tabs>
      <w:spacing w:after="240"/>
      <w:ind w:left="1440" w:hanging="1440"/>
    </w:pPr>
  </w:style>
  <w:style w:type="paragraph" w:customStyle="1" w:styleId="Fileref">
    <w:name w:val="File ref"/>
    <w:basedOn w:val="Normal"/>
    <w:pPr>
      <w:spacing w:before="240"/>
    </w:pPr>
    <w:rPr>
      <w:sz w:val="16"/>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pPr>
      <w:tabs>
        <w:tab w:val="center" w:pos="4320"/>
        <w:tab w:val="right" w:pos="8640"/>
      </w:tabs>
    </w:pPr>
  </w:style>
  <w:style w:type="paragraph" w:customStyle="1" w:styleId="InsideAddress">
    <w:name w:val="Inside Address"/>
    <w:basedOn w:val="Normal"/>
    <w:pPr>
      <w:keepNext/>
    </w:pPr>
  </w:style>
  <w:style w:type="paragraph" w:customStyle="1" w:styleId="InsideAddressName">
    <w:name w:val="Inside Address Name"/>
    <w:basedOn w:val="InsideAddress"/>
    <w:next w:val="InsideAddress"/>
  </w:style>
  <w:style w:type="paragraph" w:styleId="List">
    <w:name w:val="List"/>
    <w:basedOn w:val="BodyText"/>
    <w:pPr>
      <w:ind w:left="360" w:hanging="360"/>
    </w:pPr>
  </w:style>
  <w:style w:type="paragraph" w:styleId="ListBullet">
    <w:name w:val="List Bullet"/>
    <w:basedOn w:val="Normal"/>
    <w:autoRedefine/>
    <w:rsid w:val="00E60610"/>
    <w:pPr>
      <w:numPr>
        <w:numId w:val="33"/>
      </w:numPr>
      <w:spacing w:before="0" w:after="100" w:afterAutospacing="1"/>
    </w:pPr>
  </w:style>
  <w:style w:type="paragraph" w:styleId="ListNumber">
    <w:name w:val="List Number"/>
    <w:basedOn w:val="Normal"/>
    <w:rsid w:val="00EE46D4"/>
    <w:pPr>
      <w:numPr>
        <w:numId w:val="6"/>
      </w:numPr>
      <w:autoSpaceDE w:val="0"/>
      <w:autoSpaceDN w:val="0"/>
      <w:adjustRightInd w:val="0"/>
      <w:spacing w:line="287" w:lineRule="auto"/>
    </w:pPr>
    <w:rPr>
      <w:rFonts w:cs="Arial"/>
      <w:bCs/>
      <w:szCs w:val="22"/>
    </w:rPr>
  </w:style>
  <w:style w:type="paragraph" w:customStyle="1" w:styleId="MailingInstructions">
    <w:name w:val="Mailing Instructions"/>
    <w:basedOn w:val="Normal"/>
    <w:next w:val="InsideAddressName"/>
    <w:pPr>
      <w:spacing w:after="220" w:line="220" w:lineRule="atLeast"/>
    </w:pPr>
    <w:rPr>
      <w:caps/>
      <w:spacing w:val="-5"/>
    </w:rPr>
  </w:style>
  <w:style w:type="character" w:styleId="PageNumber">
    <w:name w:val="page number"/>
    <w:basedOn w:val="DefaultParagraphFont"/>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pPr>
    <w:rPr>
      <w:sz w:val="14"/>
    </w:rPr>
  </w:style>
  <w:style w:type="paragraph" w:styleId="Signature">
    <w:name w:val="Signature"/>
    <w:basedOn w:val="Normal"/>
    <w:next w:val="Normal"/>
    <w:pPr>
      <w:keepNext/>
      <w:spacing w:before="880"/>
      <w:ind w:left="4320"/>
    </w:pPr>
  </w:style>
  <w:style w:type="paragraph" w:customStyle="1" w:styleId="SignatureCompany">
    <w:name w:val="Signature Company"/>
    <w:basedOn w:val="Signature"/>
    <w:next w:val="Signature"/>
    <w:pPr>
      <w:spacing w:before="0"/>
    </w:pPr>
    <w:rPr>
      <w:b/>
      <w:smallCaps/>
      <w:spacing w:val="-10"/>
      <w:sz w:val="28"/>
    </w:rPr>
  </w:style>
  <w:style w:type="paragraph" w:customStyle="1" w:styleId="SignatureJobTitle">
    <w:name w:val="Signature Job Title"/>
    <w:basedOn w:val="Signature"/>
    <w:next w:val="ReferenceInitials"/>
    <w:pPr>
      <w:spacing w:before="0"/>
    </w:pPr>
  </w:style>
  <w:style w:type="paragraph" w:styleId="Title">
    <w:name w:val="Title"/>
    <w:basedOn w:val="Normal"/>
    <w:qFormat/>
    <w:pPr>
      <w:jc w:val="center"/>
    </w:pPr>
    <w:rPr>
      <w:b/>
      <w:u w:val="single"/>
    </w:rPr>
  </w:style>
  <w:style w:type="paragraph" w:customStyle="1" w:styleId="SubjectLine">
    <w:name w:val="Subject Line"/>
    <w:basedOn w:val="Normal"/>
    <w:next w:val="BodyText"/>
    <w:pPr>
      <w:spacing w:after="240"/>
    </w:pPr>
  </w:style>
  <w:style w:type="paragraph" w:customStyle="1" w:styleId="a">
    <w:name w:val="_"/>
    <w:basedOn w:val="Normal"/>
    <w:pPr>
      <w:widowControl w:val="0"/>
      <w:ind w:left="540" w:hanging="540"/>
    </w:pPr>
    <w:rPr>
      <w:rFonts w:ascii="Univers" w:hAnsi="Univers"/>
      <w:snapToGrid w:val="0"/>
    </w:rPr>
  </w:style>
  <w:style w:type="paragraph" w:customStyle="1" w:styleId="I">
    <w:name w:val="I"/>
    <w:aliases w:val="II"/>
    <w:basedOn w:val="Normal"/>
    <w:pPr>
      <w:widowControl w:val="0"/>
      <w:numPr>
        <w:numId w:val="1"/>
      </w:numPr>
      <w:ind w:left="540" w:hanging="540"/>
    </w:pPr>
    <w:rPr>
      <w:rFonts w:ascii="Univers" w:hAnsi="Univers"/>
      <w:snapToGrid w:val="0"/>
    </w:rPr>
  </w:style>
  <w:style w:type="paragraph" w:customStyle="1" w:styleId="1">
    <w:name w:val="1"/>
    <w:aliases w:val="2,3"/>
    <w:basedOn w:val="Normal"/>
    <w:pPr>
      <w:widowControl w:val="0"/>
      <w:numPr>
        <w:numId w:val="2"/>
      </w:numPr>
      <w:ind w:left="540" w:hanging="540"/>
    </w:pPr>
    <w:rPr>
      <w:rFonts w:ascii="Univers" w:hAnsi="Univers"/>
      <w:snapToGrid w:val="0"/>
    </w:rPr>
  </w:style>
  <w:style w:type="paragraph" w:styleId="BodyText2">
    <w:name w:val="Body Text 2"/>
    <w:basedOn w:val="Normal"/>
  </w:style>
  <w:style w:type="paragraph" w:styleId="TOC1">
    <w:name w:val="toc 1"/>
    <w:basedOn w:val="Normal"/>
    <w:next w:val="Normal"/>
    <w:autoRedefine/>
    <w:uiPriority w:val="39"/>
    <w:rsid w:val="00773CD4"/>
    <w:pPr>
      <w:tabs>
        <w:tab w:val="left" w:pos="480"/>
        <w:tab w:val="right" w:leader="dot" w:pos="9710"/>
      </w:tabs>
      <w:spacing w:before="0" w:after="0" w:line="240" w:lineRule="auto"/>
      <w:contextualSpacing/>
    </w:pPr>
    <w:rPr>
      <w:b/>
      <w:noProof/>
      <w:sz w:val="28"/>
      <w:szCs w:val="28"/>
    </w:rPr>
  </w:style>
  <w:style w:type="paragraph" w:styleId="TOC2">
    <w:name w:val="toc 2"/>
    <w:basedOn w:val="TOC1"/>
    <w:next w:val="Normal"/>
    <w:autoRedefine/>
    <w:uiPriority w:val="39"/>
    <w:rsid w:val="00BD105C"/>
    <w:pPr>
      <w:tabs>
        <w:tab w:val="clear" w:pos="480"/>
        <w:tab w:val="left" w:pos="720"/>
      </w:tabs>
      <w:ind w:left="245"/>
    </w:pPr>
    <w:rPr>
      <w:b w:val="0"/>
    </w:rPr>
  </w:style>
  <w:style w:type="paragraph" w:styleId="TOC3">
    <w:name w:val="toc 3"/>
    <w:basedOn w:val="TOC2"/>
    <w:next w:val="Normal"/>
    <w:autoRedefine/>
    <w:uiPriority w:val="39"/>
    <w:rsid w:val="006D11A1"/>
    <w:pPr>
      <w:tabs>
        <w:tab w:val="clear" w:pos="720"/>
        <w:tab w:val="left" w:pos="480"/>
        <w:tab w:val="left" w:pos="1080"/>
      </w:tabs>
      <w:ind w:left="475"/>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styleId="BodyText3">
    <w:name w:val="Body Text 3"/>
    <w:basedOn w:val="Normal"/>
    <w:pPr>
      <w:jc w:val="center"/>
    </w:pPr>
    <w:rPr>
      <w:b/>
      <w:sz w:val="20"/>
    </w:rPr>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sid w:val="00BD105C"/>
    <w:rPr>
      <w:rFonts w:ascii="Rasa" w:hAnsi="Rasa"/>
      <w:color w:val="0000FF"/>
      <w:sz w:val="24"/>
      <w:u w:val="single"/>
    </w:rPr>
  </w:style>
  <w:style w:type="character" w:styleId="FollowedHyperlink">
    <w:name w:val="FollowedHyperlink"/>
    <w:rPr>
      <w:color w:val="800080"/>
      <w:u w:val="single"/>
    </w:rPr>
  </w:style>
  <w:style w:type="paragraph" w:customStyle="1" w:styleId="WfxFaxNum">
    <w:name w:val="WfxFaxNum"/>
    <w:basedOn w:val="Normal"/>
  </w:style>
  <w:style w:type="table" w:styleId="TableGrid">
    <w:name w:val="Table Grid"/>
    <w:basedOn w:val="TableNormal"/>
    <w:uiPriority w:val="39"/>
    <w:rsid w:val="00F549E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paragraph" w:customStyle="1" w:styleId="ArialListBold">
    <w:name w:val="ArialListBold"/>
    <w:basedOn w:val="Normal"/>
    <w:next w:val="Normal"/>
    <w:pPr>
      <w:numPr>
        <w:numId w:val="3"/>
      </w:numPr>
    </w:pPr>
    <w:rPr>
      <w:b/>
    </w:rPr>
  </w:style>
  <w:style w:type="paragraph" w:customStyle="1" w:styleId="HeaderBase">
    <w:name w:val="Header Base"/>
    <w:basedOn w:val="BodyText"/>
    <w:pPr>
      <w:keepLines/>
      <w:tabs>
        <w:tab w:val="center" w:pos="4320"/>
        <w:tab w:val="right" w:pos="8640"/>
      </w:tabs>
      <w:spacing w:before="240" w:after="0"/>
      <w:jc w:val="left"/>
    </w:pPr>
    <w:rPr>
      <w:sz w:val="22"/>
    </w:rPr>
  </w:style>
  <w:style w:type="paragraph" w:styleId="BodyTextIndent">
    <w:name w:val="Body Text Indent"/>
    <w:basedOn w:val="Normal"/>
    <w:link w:val="BodyTextIndentChar"/>
    <w:pPr>
      <w:ind w:left="360"/>
    </w:pPr>
  </w:style>
  <w:style w:type="character" w:customStyle="1" w:styleId="BodyTextIndentChar">
    <w:name w:val="Body Text Indent Char"/>
    <w:link w:val="BodyTextIndent"/>
    <w:rsid w:val="00A74B85"/>
    <w:rPr>
      <w:rFonts w:ascii="Arial" w:hAnsi="Arial"/>
      <w:color w:val="000000"/>
      <w:sz w:val="22"/>
    </w:rPr>
  </w:style>
  <w:style w:type="paragraph" w:customStyle="1" w:styleId="Quick1">
    <w:name w:val="Quick 1."/>
    <w:basedOn w:val="Normal"/>
    <w:pPr>
      <w:widowControl w:val="0"/>
      <w:ind w:left="1560" w:right="960" w:hanging="480"/>
    </w:pPr>
    <w:rPr>
      <w:snapToGrid w:val="0"/>
    </w:rPr>
  </w:style>
  <w:style w:type="paragraph" w:styleId="BlockText">
    <w:name w:val="Block Text"/>
    <w:basedOn w:val="Normal"/>
    <w:pPr>
      <w:ind w:left="450" w:right="-360"/>
    </w:pPr>
    <w:rPr>
      <w:rFonts w:cs="Arial"/>
      <w:szCs w:val="12"/>
    </w:rPr>
  </w:style>
  <w:style w:type="paragraph" w:styleId="BodyTextIndent2">
    <w:name w:val="Body Text Indent 2"/>
    <w:basedOn w:val="Normal"/>
    <w:link w:val="BodyTextIndent2Char"/>
    <w:pPr>
      <w:spacing w:line="480" w:lineRule="auto"/>
      <w:ind w:left="360"/>
    </w:pPr>
  </w:style>
  <w:style w:type="character" w:customStyle="1" w:styleId="BodyTextIndent2Char">
    <w:name w:val="Body Text Indent 2 Char"/>
    <w:link w:val="BodyTextIndent2"/>
    <w:rsid w:val="00A74B85"/>
    <w:rPr>
      <w:rFonts w:ascii="Arial" w:hAnsi="Arial"/>
      <w:color w:val="000000"/>
      <w:sz w:val="22"/>
    </w:rPr>
  </w:style>
  <w:style w:type="character" w:customStyle="1" w:styleId="BodyLevel2">
    <w:name w:val="Body Level 2"/>
    <w:rsid w:val="009370BA"/>
  </w:style>
  <w:style w:type="character" w:customStyle="1" w:styleId="BodyLevel1">
    <w:name w:val="Body Level 1"/>
  </w:style>
  <w:style w:type="paragraph" w:customStyle="1" w:styleId="Level1">
    <w:name w:val="Level 1"/>
    <w:basedOn w:val="Normal"/>
    <w:pPr>
      <w:widowControl w:val="0"/>
      <w:ind w:left="1680" w:right="120" w:hanging="720"/>
      <w:outlineLvl w:val="0"/>
    </w:pPr>
    <w:rPr>
      <w:snapToGrid w:val="0"/>
    </w:rPr>
  </w:style>
  <w:style w:type="paragraph" w:customStyle="1" w:styleId="WfxTime">
    <w:name w:val="WfxTime"/>
    <w:basedOn w:val="Normal"/>
  </w:style>
  <w:style w:type="paragraph" w:customStyle="1" w:styleId="WfxDate">
    <w:name w:val="WfxDate"/>
    <w:basedOn w:val="Normal"/>
  </w:style>
  <w:style w:type="paragraph" w:customStyle="1" w:styleId="WfxRecipient">
    <w:name w:val="WfxRecipient"/>
    <w:basedOn w:val="Normal"/>
  </w:style>
  <w:style w:type="paragraph" w:customStyle="1" w:styleId="WfxCompany">
    <w:name w:val="WfxCompany"/>
    <w:basedOn w:val="Normal"/>
  </w:style>
  <w:style w:type="paragraph" w:customStyle="1" w:styleId="WfxSubject">
    <w:name w:val="WfxSubject"/>
    <w:basedOn w:val="Normal"/>
  </w:style>
  <w:style w:type="paragraph" w:customStyle="1" w:styleId="WfxKeyword">
    <w:name w:val="WfxKeyword"/>
    <w:basedOn w:val="Normal"/>
  </w:style>
  <w:style w:type="paragraph" w:customStyle="1" w:styleId="WfxBillCode">
    <w:name w:val="WfxBillCode"/>
    <w:basedOn w:val="Normal"/>
  </w:style>
  <w:style w:type="paragraph" w:styleId="BodyTextIndent3">
    <w:name w:val="Body Text Indent 3"/>
    <w:basedOn w:val="Normal"/>
    <w:link w:val="BodyTextIndent3Char"/>
    <w:pPr>
      <w:tabs>
        <w:tab w:val="left" w:pos="-422"/>
        <w:tab w:val="left" w:pos="240"/>
        <w:tab w:val="left" w:pos="2880"/>
      </w:tabs>
      <w:ind w:left="-480" w:firstLine="480"/>
    </w:pPr>
    <w:rPr>
      <w:sz w:val="20"/>
    </w:rPr>
  </w:style>
  <w:style w:type="paragraph" w:customStyle="1" w:styleId="xl23">
    <w:name w:val="xl23"/>
    <w:basedOn w:val="Normal"/>
    <w:pPr>
      <w:spacing w:before="100" w:beforeAutospacing="1" w:after="100" w:afterAutospacing="1"/>
    </w:pPr>
    <w:rPr>
      <w:rFonts w:eastAsia="Arial Unicode MS"/>
    </w:rPr>
  </w:style>
  <w:style w:type="paragraph" w:customStyle="1" w:styleId="Body">
    <w:name w:val="Body"/>
    <w:basedOn w:val="Normal"/>
    <w:pPr>
      <w:tabs>
        <w:tab w:val="left" w:pos="576"/>
        <w:tab w:val="left" w:pos="1008"/>
        <w:tab w:val="left" w:pos="1584"/>
      </w:tabs>
      <w:overflowPunct w:val="0"/>
      <w:autoSpaceDE w:val="0"/>
      <w:autoSpaceDN w:val="0"/>
      <w:adjustRightInd w:val="0"/>
      <w:spacing w:after="160"/>
      <w:textAlignment w:val="baseline"/>
    </w:pPr>
    <w:rPr>
      <w:szCs w:val="22"/>
    </w:rPr>
  </w:style>
  <w:style w:type="paragraph" w:styleId="Subtitle">
    <w:name w:val="Subtitle"/>
    <w:basedOn w:val="Normal"/>
    <w:link w:val="SubtitleChar"/>
    <w:qFormat/>
    <w:rPr>
      <w:b/>
      <w:i/>
    </w:rPr>
  </w:style>
  <w:style w:type="paragraph" w:customStyle="1" w:styleId="Bullet">
    <w:name w:val="Bullet"/>
    <w:basedOn w:val="Normal"/>
    <w:qFormat/>
    <w:rsid w:val="0021443A"/>
    <w:pPr>
      <w:tabs>
        <w:tab w:val="num" w:pos="360"/>
      </w:tabs>
      <w:spacing w:before="0" w:after="0"/>
      <w:ind w:left="360" w:hanging="360"/>
      <w:contextualSpacing/>
    </w:p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cs="Arial"/>
      <w:b/>
      <w:bCs/>
    </w:rPr>
  </w:style>
  <w:style w:type="paragraph" w:customStyle="1" w:styleId="xl26">
    <w:name w:val="xl26"/>
    <w:basedOn w:val="Normal"/>
    <w:pPr>
      <w:numPr>
        <w:numId w:val="4"/>
      </w:numPr>
      <w:pBdr>
        <w:top w:val="single" w:sz="4" w:space="0" w:color="auto"/>
        <w:left w:val="single" w:sz="4" w:space="0" w:color="auto"/>
        <w:bottom w:val="single" w:sz="4" w:space="0" w:color="auto"/>
        <w:right w:val="single" w:sz="8" w:space="0" w:color="auto"/>
      </w:pBdr>
      <w:tabs>
        <w:tab w:val="clear" w:pos="360"/>
      </w:tabs>
      <w:spacing w:before="100" w:beforeAutospacing="1" w:after="100" w:afterAutospacing="1"/>
      <w:ind w:left="0" w:firstLine="0"/>
    </w:pPr>
    <w:rPr>
      <w:rFonts w:eastAsia="Arial Unicode MS" w:cs="Arial"/>
      <w:b/>
      <w:bCs/>
    </w:rPr>
  </w:style>
  <w:style w:type="paragraph" w:customStyle="1" w:styleId="xl27">
    <w:name w:val="xl27"/>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pPr>
    <w:rPr>
      <w:rFonts w:eastAsia="Arial Unicode MS" w:cs="Arial"/>
      <w:b/>
      <w:bCs/>
    </w:rPr>
  </w:style>
  <w:style w:type="paragraph" w:customStyle="1" w:styleId="xl29">
    <w:name w:val="xl29"/>
    <w:basedOn w:val="Normal"/>
    <w:pPr>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jc w:val="center"/>
    </w:pPr>
    <w:rPr>
      <w:rFonts w:eastAsia="Arial Unicode MS" w:cs="Arial"/>
      <w:b/>
      <w:bCs/>
    </w:rPr>
  </w:style>
  <w:style w:type="paragraph" w:customStyle="1" w:styleId="xl30">
    <w:name w:val="xl30"/>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cs="Arial"/>
      <w:b/>
      <w:bCs/>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pPr>
    <w:rPr>
      <w:rFonts w:eastAsia="Arial Unicode MS" w:cs="Arial"/>
      <w:b/>
      <w:bCs/>
    </w:rPr>
  </w:style>
  <w:style w:type="paragraph" w:customStyle="1" w:styleId="xl34">
    <w:name w:val="xl34"/>
    <w:basedOn w:val="Normal"/>
    <w:pPr>
      <w:spacing w:before="100" w:beforeAutospacing="1" w:after="100" w:afterAutospacing="1"/>
      <w:ind w:firstLineChars="100" w:firstLine="100"/>
    </w:pPr>
    <w:rPr>
      <w:rFonts w:ascii="Arial Unicode MS" w:eastAsia="Arial Unicode MS" w:hAnsi="Arial Unicode MS" w:cs="Arial Unicode MS"/>
    </w:rPr>
  </w:style>
  <w:style w:type="paragraph" w:customStyle="1" w:styleId="TableHeading10">
    <w:name w:val="Table Heading 10"/>
    <w:basedOn w:val="Normal"/>
    <w:next w:val="Normal"/>
    <w:pPr>
      <w:keepNext/>
      <w:jc w:val="center"/>
    </w:pPr>
    <w:rPr>
      <w:b/>
      <w:sz w:val="20"/>
    </w:rPr>
  </w:style>
  <w:style w:type="paragraph" w:styleId="TOAHeading">
    <w:name w:val="toa heading"/>
    <w:basedOn w:val="Normal"/>
    <w:next w:val="Normal"/>
    <w:semiHidden/>
    <w:pPr>
      <w:widowControl w:val="0"/>
      <w:tabs>
        <w:tab w:val="right" w:pos="9360"/>
      </w:tabs>
      <w:suppressAutoHyphens/>
    </w:pPr>
    <w:rPr>
      <w:rFonts w:ascii="Helvetica" w:hAnsi="Helvetica"/>
      <w:snapToGrid w:val="0"/>
      <w:sz w:val="20"/>
    </w:rPr>
  </w:style>
  <w:style w:type="paragraph" w:customStyle="1" w:styleId="TableText10L">
    <w:name w:val="Table Text 10L"/>
    <w:basedOn w:val="Normal"/>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Pr>
      <w:sz w:val="20"/>
    </w:rPr>
  </w:style>
  <w:style w:type="paragraph" w:customStyle="1" w:styleId="Header2">
    <w:name w:val="Header2"/>
    <w:basedOn w:val="Normal"/>
    <w:pPr>
      <w:numPr>
        <w:ilvl w:val="12"/>
      </w:numPr>
      <w:spacing w:line="240" w:lineRule="atLeast"/>
      <w:jc w:val="center"/>
    </w:pPr>
    <w:rPr>
      <w:b/>
      <w:spacing w:val="8"/>
      <w:sz w:val="32"/>
    </w:rPr>
  </w:style>
  <w:style w:type="paragraph" w:styleId="NormalWeb">
    <w:name w:val="Normal (Web)"/>
    <w:basedOn w:val="Normal"/>
    <w:uiPriority w:val="99"/>
    <w:pPr>
      <w:spacing w:before="100" w:beforeAutospacing="1" w:after="100" w:afterAutospacing="1"/>
    </w:pPr>
    <w:rPr>
      <w:rFonts w:cs="Arial"/>
      <w:sz w:val="16"/>
      <w:szCs w:val="16"/>
    </w:rPr>
  </w:style>
  <w:style w:type="paragraph" w:customStyle="1" w:styleId="modify">
    <w:name w:val="modify"/>
    <w:basedOn w:val="Normal"/>
    <w:pPr>
      <w:spacing w:before="100" w:beforeAutospacing="1" w:after="100" w:afterAutospacing="1"/>
    </w:pPr>
    <w:rPr>
      <w:rFonts w:ascii="Verdana" w:hAnsi="Verdana"/>
      <w:sz w:val="16"/>
      <w:szCs w:val="16"/>
    </w:rPr>
  </w:style>
  <w:style w:type="character" w:customStyle="1" w:styleId="Hypertext">
    <w:name w:val="Hypertext"/>
    <w:rPr>
      <w:color w:val="0000FF"/>
      <w:u w:val="single"/>
    </w:rPr>
  </w:style>
  <w:style w:type="paragraph" w:customStyle="1" w:styleId="tty80">
    <w:name w:val="tty80"/>
    <w:basedOn w:val="Normal"/>
    <w:rsid w:val="00F549ED"/>
    <w:rPr>
      <w:rFonts w:ascii="Courier New" w:hAnsi="Courier New"/>
    </w:rPr>
  </w:style>
  <w:style w:type="paragraph" w:styleId="MacroText">
    <w:name w:val="macro"/>
    <w:semiHidden/>
    <w:rsid w:val="00F549ED"/>
    <w:pPr>
      <w:tabs>
        <w:tab w:val="left" w:pos="480"/>
        <w:tab w:val="left" w:pos="960"/>
        <w:tab w:val="left" w:pos="1440"/>
        <w:tab w:val="left" w:pos="1920"/>
        <w:tab w:val="left" w:pos="2400"/>
        <w:tab w:val="left" w:pos="2880"/>
        <w:tab w:val="left" w:pos="3360"/>
        <w:tab w:val="left" w:pos="3840"/>
        <w:tab w:val="left" w:pos="4320"/>
      </w:tabs>
    </w:pPr>
    <w:rPr>
      <w:rFonts w:ascii="Arial Narrow" w:hAnsi="Arial Narrow"/>
    </w:rPr>
  </w:style>
  <w:style w:type="character" w:styleId="CommentReference">
    <w:name w:val="annotation reference"/>
    <w:rsid w:val="0010031E"/>
    <w:rPr>
      <w:sz w:val="16"/>
      <w:szCs w:val="16"/>
    </w:rPr>
  </w:style>
  <w:style w:type="paragraph" w:styleId="CommentText">
    <w:name w:val="annotation text"/>
    <w:basedOn w:val="Normal"/>
    <w:link w:val="CommentTextChar"/>
    <w:rsid w:val="0010031E"/>
    <w:rPr>
      <w:sz w:val="20"/>
    </w:rPr>
  </w:style>
  <w:style w:type="character" w:customStyle="1" w:styleId="CommentTextChar">
    <w:name w:val="Comment Text Char"/>
    <w:link w:val="CommentText"/>
    <w:rsid w:val="003B5415"/>
    <w:rPr>
      <w:rFonts w:ascii="Arial" w:hAnsi="Arial"/>
      <w:color w:val="000000"/>
    </w:rPr>
  </w:style>
  <w:style w:type="paragraph" w:styleId="CommentSubject">
    <w:name w:val="annotation subject"/>
    <w:basedOn w:val="CommentText"/>
    <w:next w:val="CommentText"/>
    <w:link w:val="CommentSubjectChar"/>
    <w:rsid w:val="0010031E"/>
    <w:rPr>
      <w:b/>
      <w:bCs/>
    </w:rPr>
  </w:style>
  <w:style w:type="paragraph" w:styleId="ListParagraph">
    <w:name w:val="List Paragraph"/>
    <w:aliases w:val="Clean Titles By G,Numbered list 1,Alpha List Paragraph,List1,Equipment,Figure_name,Numbered Indented Text,List Paragraph Char Char Char,List Paragraph Char Char,List Paragraph1,lp1,List Paragraph11,List_TIS,Bullet 1,b1,Number_1,new"/>
    <w:basedOn w:val="Normal"/>
    <w:link w:val="ListParagraphChar"/>
    <w:uiPriority w:val="34"/>
    <w:qFormat/>
    <w:rsid w:val="00083782"/>
    <w:pPr>
      <w:spacing w:before="0" w:after="0"/>
      <w:ind w:left="720"/>
    </w:pPr>
  </w:style>
  <w:style w:type="character" w:customStyle="1" w:styleId="ListParagraphChar">
    <w:name w:val="List Paragraph Char"/>
    <w:aliases w:val="Clean Titles By G Char,Numbered list 1 Char,Alpha List Paragraph Char,List1 Char,Equipment Char,Figure_name Char,Numbered Indented Text Char,List Paragraph Char Char Char Char,List Paragraph Char Char Char1,List Paragraph1 Char"/>
    <w:link w:val="ListParagraph"/>
    <w:uiPriority w:val="1"/>
    <w:locked/>
    <w:rsid w:val="00083782"/>
    <w:rPr>
      <w:rFonts w:ascii="Rasa" w:hAnsi="Rasa" w:cs="Rasa"/>
      <w:color w:val="000000"/>
      <w:sz w:val="24"/>
      <w:szCs w:val="24"/>
    </w:rPr>
  </w:style>
  <w:style w:type="character" w:styleId="Strong">
    <w:name w:val="Strong"/>
    <w:qFormat/>
    <w:rsid w:val="000D19F3"/>
    <w:rPr>
      <w:b/>
      <w:bCs/>
      <w:sz w:val="36"/>
      <w:szCs w:val="36"/>
    </w:rPr>
  </w:style>
  <w:style w:type="paragraph" w:styleId="TOCHeading">
    <w:name w:val="TOC Heading"/>
    <w:basedOn w:val="Heading1"/>
    <w:next w:val="Normal"/>
    <w:uiPriority w:val="39"/>
    <w:unhideWhenUsed/>
    <w:qFormat/>
    <w:rsid w:val="00A82972"/>
    <w:pPr>
      <w:numPr>
        <w:numId w:val="0"/>
      </w:numPr>
      <w:spacing w:before="480" w:after="0" w:line="276" w:lineRule="auto"/>
      <w:jc w:val="left"/>
      <w:outlineLvl w:val="9"/>
    </w:pPr>
    <w:rPr>
      <w:rFonts w:ascii="Cambria" w:hAnsi="Cambria"/>
      <w:bCs w:val="0"/>
      <w:color w:val="365F91"/>
      <w:sz w:val="28"/>
      <w:szCs w:val="28"/>
    </w:rPr>
  </w:style>
  <w:style w:type="character" w:styleId="SubtleEmphasis">
    <w:name w:val="Subtle Emphasis"/>
    <w:uiPriority w:val="19"/>
    <w:qFormat/>
    <w:rsid w:val="00886FC5"/>
    <w:rPr>
      <w:i/>
    </w:rPr>
  </w:style>
  <w:style w:type="paragraph" w:customStyle="1" w:styleId="StyleAfter29pt">
    <w:name w:val="Style After:  2.9 pt"/>
    <w:basedOn w:val="Normal"/>
    <w:rsid w:val="009370BA"/>
    <w:pPr>
      <w:spacing w:after="58"/>
    </w:pPr>
    <w:rPr>
      <w:color w:val="FF0000"/>
    </w:rPr>
  </w:style>
  <w:style w:type="paragraph" w:customStyle="1" w:styleId="StyleAfter29pt1">
    <w:name w:val="Style After:  2.9 pt1"/>
    <w:basedOn w:val="Normal"/>
    <w:rsid w:val="009370BA"/>
    <w:pPr>
      <w:spacing w:after="58"/>
    </w:pPr>
    <w:rPr>
      <w:color w:val="FF0000"/>
    </w:rPr>
  </w:style>
  <w:style w:type="paragraph" w:customStyle="1" w:styleId="StyleBefore3ptAfter3pt">
    <w:name w:val="Style Before:  3 pt After:  3 pt"/>
    <w:basedOn w:val="Normal"/>
    <w:rsid w:val="009370BA"/>
    <w:pPr>
      <w:spacing w:before="60" w:after="60"/>
    </w:pPr>
    <w:rPr>
      <w:color w:val="FFC000"/>
    </w:rPr>
  </w:style>
  <w:style w:type="paragraph" w:styleId="Revision">
    <w:name w:val="Revision"/>
    <w:hidden/>
    <w:uiPriority w:val="99"/>
    <w:semiHidden/>
    <w:rsid w:val="00596029"/>
    <w:rPr>
      <w:rFonts w:ascii="Arial" w:hAnsi="Arial"/>
      <w:color w:val="000000"/>
      <w:sz w:val="22"/>
    </w:rPr>
  </w:style>
  <w:style w:type="paragraph" w:styleId="FootnoteText">
    <w:name w:val="footnote text"/>
    <w:basedOn w:val="Normal"/>
    <w:link w:val="FootnoteTextChar"/>
    <w:rsid w:val="007B7800"/>
    <w:rPr>
      <w:color w:val="auto"/>
    </w:rPr>
  </w:style>
  <w:style w:type="character" w:customStyle="1" w:styleId="FootnoteTextChar">
    <w:name w:val="Footnote Text Char"/>
    <w:basedOn w:val="DefaultParagraphFont"/>
    <w:link w:val="FootnoteText"/>
    <w:rsid w:val="007B7800"/>
    <w:rPr>
      <w:rFonts w:ascii="Arial" w:hAnsi="Arial"/>
      <w:sz w:val="22"/>
    </w:rPr>
  </w:style>
  <w:style w:type="character" w:customStyle="1" w:styleId="SubtitleChar">
    <w:name w:val="Subtitle Char"/>
    <w:link w:val="Subtitle"/>
    <w:rsid w:val="007B7800"/>
    <w:rPr>
      <w:rFonts w:ascii="Arial" w:hAnsi="Arial"/>
      <w:b/>
      <w:i/>
      <w:color w:val="000000"/>
      <w:sz w:val="22"/>
    </w:rPr>
  </w:style>
  <w:style w:type="paragraph" w:styleId="ListBullet4">
    <w:name w:val="List Bullet 4"/>
    <w:basedOn w:val="Normal"/>
    <w:autoRedefine/>
    <w:rsid w:val="007B7800"/>
    <w:pPr>
      <w:numPr>
        <w:numId w:val="8"/>
      </w:numPr>
      <w:spacing w:after="240"/>
      <w:ind w:left="1440"/>
    </w:pPr>
    <w:rPr>
      <w:rFonts w:ascii="Times New Roman" w:eastAsia="MS Mincho" w:hAnsi="Times New Roman"/>
      <w:color w:val="auto"/>
    </w:rPr>
  </w:style>
  <w:style w:type="character" w:customStyle="1" w:styleId="CommentSubjectChar">
    <w:name w:val="Comment Subject Char"/>
    <w:link w:val="CommentSubject"/>
    <w:rsid w:val="007B7800"/>
    <w:rPr>
      <w:rFonts w:ascii="Arial" w:hAnsi="Arial"/>
      <w:b/>
      <w:bCs/>
      <w:color w:val="000000"/>
    </w:rPr>
  </w:style>
  <w:style w:type="character" w:customStyle="1" w:styleId="BalloonTextChar">
    <w:name w:val="Balloon Text Char"/>
    <w:link w:val="BalloonText"/>
    <w:rsid w:val="007B7800"/>
    <w:rPr>
      <w:rFonts w:ascii="Tahoma" w:hAnsi="Tahoma" w:cs="Tahoma"/>
      <w:color w:val="000000"/>
      <w:sz w:val="16"/>
      <w:szCs w:val="16"/>
    </w:rPr>
  </w:style>
  <w:style w:type="character" w:customStyle="1" w:styleId="FooterChar">
    <w:name w:val="Footer Char"/>
    <w:link w:val="Footer"/>
    <w:uiPriority w:val="99"/>
    <w:rsid w:val="007B7800"/>
    <w:rPr>
      <w:rFonts w:ascii="Arial" w:hAnsi="Arial"/>
      <w:color w:val="000000"/>
      <w:sz w:val="24"/>
    </w:rPr>
  </w:style>
  <w:style w:type="character" w:customStyle="1" w:styleId="BodyTextIndent3Char">
    <w:name w:val="Body Text Indent 3 Char"/>
    <w:link w:val="BodyTextIndent3"/>
    <w:rsid w:val="007B7800"/>
    <w:rPr>
      <w:rFonts w:ascii="Arial" w:hAnsi="Arial"/>
      <w:color w:val="000000"/>
    </w:rPr>
  </w:style>
  <w:style w:type="character" w:customStyle="1" w:styleId="hdr3norm">
    <w:name w:val="hdr3norm"/>
    <w:rsid w:val="007B7800"/>
    <w:rPr>
      <w:rFonts w:ascii="Arial" w:hAnsi="Arial"/>
      <w:sz w:val="22"/>
    </w:rPr>
  </w:style>
  <w:style w:type="paragraph" w:styleId="ListBullet5">
    <w:name w:val="List Bullet 5"/>
    <w:basedOn w:val="Normal"/>
    <w:uiPriority w:val="99"/>
    <w:unhideWhenUsed/>
    <w:rsid w:val="007B7800"/>
    <w:pPr>
      <w:widowControl w:val="0"/>
      <w:numPr>
        <w:numId w:val="9"/>
      </w:numPr>
      <w:tabs>
        <w:tab w:val="num" w:pos="1800"/>
      </w:tabs>
      <w:ind w:left="1800" w:hanging="360"/>
      <w:contextualSpacing/>
    </w:pPr>
    <w:rPr>
      <w:rFonts w:ascii="Times New Roman" w:hAnsi="Times New Roman"/>
    </w:rPr>
  </w:style>
  <w:style w:type="character" w:styleId="UnresolvedMention">
    <w:name w:val="Unresolved Mention"/>
    <w:uiPriority w:val="99"/>
    <w:unhideWhenUsed/>
    <w:rsid w:val="007B7800"/>
    <w:rPr>
      <w:color w:val="605E5C"/>
      <w:shd w:val="clear" w:color="auto" w:fill="E1DFDD"/>
    </w:rPr>
  </w:style>
  <w:style w:type="character" w:customStyle="1" w:styleId="HeaderChar">
    <w:name w:val="Header Char"/>
    <w:basedOn w:val="DefaultParagraphFont"/>
    <w:link w:val="Header"/>
    <w:rsid w:val="00AF7389"/>
    <w:rPr>
      <w:rFonts w:ascii="Arial" w:hAnsi="Arial"/>
      <w:color w:val="000000"/>
      <w:sz w:val="24"/>
    </w:rPr>
  </w:style>
  <w:style w:type="character" w:customStyle="1" w:styleId="normaltextrun">
    <w:name w:val="normaltextrun"/>
    <w:basedOn w:val="DefaultParagraphFont"/>
    <w:rsid w:val="00E86F2E"/>
  </w:style>
  <w:style w:type="table" w:styleId="TableGridLight">
    <w:name w:val="Grid Table Light"/>
    <w:basedOn w:val="TableNormal"/>
    <w:uiPriority w:val="40"/>
    <w:rsid w:val="006D11A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EmphasisNotBold">
    <w:name w:val="Style Emphasis + Not Bold"/>
    <w:basedOn w:val="ListBullet"/>
    <w:next w:val="NormalWeb"/>
    <w:rsid w:val="004A0C87"/>
  </w:style>
  <w:style w:type="paragraph" w:styleId="NoSpacing">
    <w:name w:val="No Spacing"/>
    <w:uiPriority w:val="1"/>
    <w:qFormat/>
    <w:rsid w:val="00083782"/>
    <w:rPr>
      <w:rFonts w:ascii="Rasa" w:hAnsi="Rasa" w:cs="Rasa"/>
      <w:color w:val="000000"/>
      <w:sz w:val="24"/>
      <w:szCs w:val="24"/>
    </w:rPr>
  </w:style>
  <w:style w:type="paragraph" w:customStyle="1" w:styleId="subbullet">
    <w:name w:val="subbullet"/>
    <w:basedOn w:val="Normal"/>
    <w:link w:val="subbulletChar"/>
    <w:qFormat/>
    <w:rsid w:val="00E013C5"/>
    <w:pPr>
      <w:spacing w:before="0"/>
      <w:ind w:left="346"/>
    </w:pPr>
  </w:style>
  <w:style w:type="paragraph" w:customStyle="1" w:styleId="TableHeading">
    <w:name w:val="Table Heading"/>
    <w:basedOn w:val="Normal"/>
    <w:qFormat/>
    <w:rsid w:val="00374972"/>
    <w:pPr>
      <w:spacing w:before="60" w:after="60"/>
    </w:pPr>
    <w:rPr>
      <w:rFonts w:asciiTheme="minorHAnsi" w:hAnsiTheme="minorHAnsi" w:cstheme="minorHAnsi"/>
      <w:b/>
      <w:bCs/>
      <w:color w:val="auto"/>
    </w:rPr>
  </w:style>
  <w:style w:type="character" w:customStyle="1" w:styleId="subbulletChar">
    <w:name w:val="subbullet Char"/>
    <w:basedOn w:val="DefaultParagraphFont"/>
    <w:link w:val="subbullet"/>
    <w:rsid w:val="00E013C5"/>
    <w:rPr>
      <w:rFonts w:ascii="Rasa" w:hAnsi="Rasa" w:cs="Rasa"/>
      <w:color w:val="000000"/>
      <w:sz w:val="24"/>
      <w:szCs w:val="24"/>
    </w:rPr>
  </w:style>
  <w:style w:type="numbering" w:customStyle="1" w:styleId="Heading21">
    <w:name w:val="Heading 21"/>
    <w:uiPriority w:val="99"/>
    <w:rsid w:val="00374972"/>
    <w:pPr>
      <w:numPr>
        <w:numId w:val="11"/>
      </w:numPr>
    </w:pPr>
  </w:style>
  <w:style w:type="paragraph" w:customStyle="1" w:styleId="Default">
    <w:name w:val="Default"/>
    <w:rsid w:val="004230C9"/>
    <w:pPr>
      <w:autoSpaceDE w:val="0"/>
      <w:autoSpaceDN w:val="0"/>
      <w:adjustRightInd w:val="0"/>
    </w:pPr>
    <w:rPr>
      <w:color w:val="000000"/>
      <w:sz w:val="24"/>
      <w:szCs w:val="24"/>
    </w:rPr>
  </w:style>
  <w:style w:type="paragraph" w:customStyle="1" w:styleId="paragraph">
    <w:name w:val="paragraph"/>
    <w:basedOn w:val="Normal"/>
    <w:rsid w:val="00DE4552"/>
    <w:pPr>
      <w:spacing w:before="100" w:beforeAutospacing="1" w:after="100" w:afterAutospacing="1" w:line="240" w:lineRule="auto"/>
    </w:pPr>
    <w:rPr>
      <w:rFonts w:ascii="Calibri" w:eastAsiaTheme="minorHAnsi" w:hAnsi="Calibri" w:cs="Calibri"/>
      <w:color w:val="auto"/>
      <w:sz w:val="20"/>
      <w:szCs w:val="20"/>
    </w:rPr>
  </w:style>
  <w:style w:type="character" w:customStyle="1" w:styleId="eop">
    <w:name w:val="eop"/>
    <w:basedOn w:val="DefaultParagraphFont"/>
    <w:rsid w:val="00DE4552"/>
  </w:style>
  <w:style w:type="character" w:styleId="PlaceholderText">
    <w:name w:val="Placeholder Text"/>
    <w:basedOn w:val="DefaultParagraphFont"/>
    <w:uiPriority w:val="99"/>
    <w:semiHidden/>
    <w:rsid w:val="002B687F"/>
    <w:rPr>
      <w:color w:val="808080"/>
    </w:rPr>
  </w:style>
  <w:style w:type="character" w:styleId="Mention">
    <w:name w:val="Mention"/>
    <w:basedOn w:val="DefaultParagraphFont"/>
    <w:uiPriority w:val="99"/>
    <w:unhideWhenUsed/>
    <w:rsid w:val="003C6AFC"/>
    <w:rPr>
      <w:color w:val="2B579A"/>
      <w:shd w:val="clear" w:color="auto" w:fill="E1DFDD"/>
    </w:rPr>
  </w:style>
  <w:style w:type="table" w:styleId="GridTable4-Accent4">
    <w:name w:val="Grid Table 4 Accent 4"/>
    <w:basedOn w:val="TableNormal"/>
    <w:uiPriority w:val="49"/>
    <w:rsid w:val="00C20CDF"/>
    <w:tblPr>
      <w:tblStyleRowBandSize w:val="1"/>
      <w:tblStyleColBandSize w:val="1"/>
      <w:tblBorders>
        <w:top w:val="single" w:sz="4" w:space="0" w:color="547FD4" w:themeColor="accent4" w:themeTint="99"/>
        <w:left w:val="single" w:sz="4" w:space="0" w:color="547FD4" w:themeColor="accent4" w:themeTint="99"/>
        <w:bottom w:val="single" w:sz="4" w:space="0" w:color="547FD4" w:themeColor="accent4" w:themeTint="99"/>
        <w:right w:val="single" w:sz="4" w:space="0" w:color="547FD4" w:themeColor="accent4" w:themeTint="99"/>
        <w:insideH w:val="single" w:sz="4" w:space="0" w:color="547FD4" w:themeColor="accent4" w:themeTint="99"/>
        <w:insideV w:val="single" w:sz="4" w:space="0" w:color="547FD4" w:themeColor="accent4" w:themeTint="99"/>
      </w:tblBorders>
    </w:tblPr>
    <w:tblStylePr w:type="firstRow">
      <w:rPr>
        <w:b/>
        <w:bCs/>
        <w:color w:val="FFFFFF" w:themeColor="background1"/>
      </w:rPr>
      <w:tblPr/>
      <w:tcPr>
        <w:tcBorders>
          <w:top w:val="single" w:sz="4" w:space="0" w:color="1F3E7C" w:themeColor="accent4"/>
          <w:left w:val="single" w:sz="4" w:space="0" w:color="1F3E7C" w:themeColor="accent4"/>
          <w:bottom w:val="single" w:sz="4" w:space="0" w:color="1F3E7C" w:themeColor="accent4"/>
          <w:right w:val="single" w:sz="4" w:space="0" w:color="1F3E7C" w:themeColor="accent4"/>
          <w:insideH w:val="nil"/>
          <w:insideV w:val="nil"/>
        </w:tcBorders>
        <w:shd w:val="clear" w:color="auto" w:fill="1F3E7C" w:themeFill="accent4"/>
      </w:tcPr>
    </w:tblStylePr>
    <w:tblStylePr w:type="lastRow">
      <w:rPr>
        <w:b/>
        <w:bCs/>
      </w:rPr>
      <w:tblPr/>
      <w:tcPr>
        <w:tcBorders>
          <w:top w:val="double" w:sz="4" w:space="0" w:color="1F3E7C" w:themeColor="accent4"/>
        </w:tcBorders>
      </w:tcPr>
    </w:tblStylePr>
    <w:tblStylePr w:type="firstCol">
      <w:rPr>
        <w:b/>
        <w:bCs/>
      </w:rPr>
    </w:tblStylePr>
    <w:tblStylePr w:type="lastCol">
      <w:rPr>
        <w:b/>
        <w:bCs/>
      </w:rPr>
    </w:tblStylePr>
    <w:tblStylePr w:type="band1Vert">
      <w:tblPr/>
      <w:tcPr>
        <w:shd w:val="clear" w:color="auto" w:fill="C6D4F0" w:themeFill="accent4" w:themeFillTint="33"/>
      </w:tcPr>
    </w:tblStylePr>
    <w:tblStylePr w:type="band1Horz">
      <w:tblPr/>
      <w:tcPr>
        <w:shd w:val="clear" w:color="auto" w:fill="C6D4F0" w:themeFill="accent4" w:themeFillTint="33"/>
      </w:tcPr>
    </w:tblStylePr>
  </w:style>
  <w:style w:type="table" w:styleId="ListTable4-Accent4">
    <w:name w:val="List Table 4 Accent 4"/>
    <w:basedOn w:val="TableNormal"/>
    <w:uiPriority w:val="49"/>
    <w:rsid w:val="00631469"/>
    <w:tblPr>
      <w:tblStyleRowBandSize w:val="1"/>
      <w:tblStyleColBandSize w:val="1"/>
      <w:tblBorders>
        <w:top w:val="single" w:sz="4" w:space="0" w:color="547FD4" w:themeColor="accent4" w:themeTint="99"/>
        <w:left w:val="single" w:sz="4" w:space="0" w:color="547FD4" w:themeColor="accent4" w:themeTint="99"/>
        <w:bottom w:val="single" w:sz="4" w:space="0" w:color="547FD4" w:themeColor="accent4" w:themeTint="99"/>
        <w:right w:val="single" w:sz="4" w:space="0" w:color="547FD4" w:themeColor="accent4" w:themeTint="99"/>
        <w:insideH w:val="single" w:sz="4" w:space="0" w:color="547FD4" w:themeColor="accent4" w:themeTint="99"/>
      </w:tblBorders>
    </w:tblPr>
    <w:tblStylePr w:type="firstRow">
      <w:rPr>
        <w:b/>
        <w:bCs/>
        <w:color w:val="FFFFFF" w:themeColor="background1"/>
      </w:rPr>
      <w:tblPr/>
      <w:tcPr>
        <w:tcBorders>
          <w:top w:val="single" w:sz="4" w:space="0" w:color="1F3E7C" w:themeColor="accent4"/>
          <w:left w:val="single" w:sz="4" w:space="0" w:color="1F3E7C" w:themeColor="accent4"/>
          <w:bottom w:val="single" w:sz="4" w:space="0" w:color="1F3E7C" w:themeColor="accent4"/>
          <w:right w:val="single" w:sz="4" w:space="0" w:color="1F3E7C" w:themeColor="accent4"/>
          <w:insideH w:val="nil"/>
        </w:tcBorders>
        <w:shd w:val="clear" w:color="auto" w:fill="1F3E7C" w:themeFill="accent4"/>
      </w:tcPr>
    </w:tblStylePr>
    <w:tblStylePr w:type="lastRow">
      <w:rPr>
        <w:b/>
        <w:bCs/>
      </w:rPr>
      <w:tblPr/>
      <w:tcPr>
        <w:tcBorders>
          <w:top w:val="double" w:sz="4" w:space="0" w:color="547FD4" w:themeColor="accent4" w:themeTint="99"/>
        </w:tcBorders>
      </w:tcPr>
    </w:tblStylePr>
    <w:tblStylePr w:type="firstCol">
      <w:rPr>
        <w:b/>
        <w:bCs/>
      </w:rPr>
    </w:tblStylePr>
    <w:tblStylePr w:type="lastCol">
      <w:rPr>
        <w:b/>
        <w:bCs/>
      </w:rPr>
    </w:tblStylePr>
    <w:tblStylePr w:type="band1Vert">
      <w:tblPr/>
      <w:tcPr>
        <w:shd w:val="clear" w:color="auto" w:fill="C6D4F0" w:themeFill="accent4" w:themeFillTint="33"/>
      </w:tcPr>
    </w:tblStylePr>
    <w:tblStylePr w:type="band1Horz">
      <w:tblPr/>
      <w:tcPr>
        <w:shd w:val="clear" w:color="auto" w:fill="C6D4F0" w:themeFill="accent4" w:themeFillTint="33"/>
      </w:tcPr>
    </w:tblStylePr>
  </w:style>
  <w:style w:type="paragraph" w:customStyle="1" w:styleId="TableParagraph">
    <w:name w:val="Table Paragraph"/>
    <w:basedOn w:val="Normal"/>
    <w:uiPriority w:val="1"/>
    <w:qFormat/>
    <w:rsid w:val="008E04FD"/>
    <w:pPr>
      <w:widowControl w:val="0"/>
      <w:autoSpaceDE w:val="0"/>
      <w:autoSpaceDN w:val="0"/>
      <w:spacing w:before="0" w:after="0" w:line="240" w:lineRule="auto"/>
      <w:ind w:left="63"/>
      <w:jc w:val="left"/>
    </w:pPr>
    <w:rPr>
      <w:rFonts w:ascii="Arial" w:eastAsia="Arial" w:hAnsi="Arial" w:cs="Arial"/>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5188">
      <w:bodyDiv w:val="1"/>
      <w:marLeft w:val="0"/>
      <w:marRight w:val="0"/>
      <w:marTop w:val="0"/>
      <w:marBottom w:val="0"/>
      <w:divBdr>
        <w:top w:val="none" w:sz="0" w:space="0" w:color="auto"/>
        <w:left w:val="none" w:sz="0" w:space="0" w:color="auto"/>
        <w:bottom w:val="none" w:sz="0" w:space="0" w:color="auto"/>
        <w:right w:val="none" w:sz="0" w:space="0" w:color="auto"/>
      </w:divBdr>
      <w:divsChild>
        <w:div w:id="837119526">
          <w:marLeft w:val="0"/>
          <w:marRight w:val="0"/>
          <w:marTop w:val="0"/>
          <w:marBottom w:val="0"/>
          <w:divBdr>
            <w:top w:val="none" w:sz="0" w:space="0" w:color="auto"/>
            <w:left w:val="none" w:sz="0" w:space="0" w:color="auto"/>
            <w:bottom w:val="none" w:sz="0" w:space="0" w:color="auto"/>
            <w:right w:val="none" w:sz="0" w:space="0" w:color="auto"/>
          </w:divBdr>
        </w:div>
        <w:div w:id="979119067">
          <w:marLeft w:val="0"/>
          <w:marRight w:val="0"/>
          <w:marTop w:val="0"/>
          <w:marBottom w:val="0"/>
          <w:divBdr>
            <w:top w:val="none" w:sz="0" w:space="0" w:color="auto"/>
            <w:left w:val="none" w:sz="0" w:space="0" w:color="auto"/>
            <w:bottom w:val="none" w:sz="0" w:space="0" w:color="auto"/>
            <w:right w:val="none" w:sz="0" w:space="0" w:color="auto"/>
          </w:divBdr>
        </w:div>
        <w:div w:id="1436512736">
          <w:marLeft w:val="0"/>
          <w:marRight w:val="0"/>
          <w:marTop w:val="0"/>
          <w:marBottom w:val="0"/>
          <w:divBdr>
            <w:top w:val="none" w:sz="0" w:space="0" w:color="auto"/>
            <w:left w:val="none" w:sz="0" w:space="0" w:color="auto"/>
            <w:bottom w:val="none" w:sz="0" w:space="0" w:color="auto"/>
            <w:right w:val="none" w:sz="0" w:space="0" w:color="auto"/>
          </w:divBdr>
        </w:div>
      </w:divsChild>
    </w:div>
    <w:div w:id="170490604">
      <w:bodyDiv w:val="1"/>
      <w:marLeft w:val="0"/>
      <w:marRight w:val="0"/>
      <w:marTop w:val="0"/>
      <w:marBottom w:val="0"/>
      <w:divBdr>
        <w:top w:val="none" w:sz="0" w:space="0" w:color="auto"/>
        <w:left w:val="none" w:sz="0" w:space="0" w:color="auto"/>
        <w:bottom w:val="none" w:sz="0" w:space="0" w:color="auto"/>
        <w:right w:val="none" w:sz="0" w:space="0" w:color="auto"/>
      </w:divBdr>
    </w:div>
    <w:div w:id="189413375">
      <w:bodyDiv w:val="1"/>
      <w:marLeft w:val="0"/>
      <w:marRight w:val="0"/>
      <w:marTop w:val="0"/>
      <w:marBottom w:val="0"/>
      <w:divBdr>
        <w:top w:val="none" w:sz="0" w:space="0" w:color="auto"/>
        <w:left w:val="none" w:sz="0" w:space="0" w:color="auto"/>
        <w:bottom w:val="none" w:sz="0" w:space="0" w:color="auto"/>
        <w:right w:val="none" w:sz="0" w:space="0" w:color="auto"/>
      </w:divBdr>
    </w:div>
    <w:div w:id="212280846">
      <w:bodyDiv w:val="1"/>
      <w:marLeft w:val="0"/>
      <w:marRight w:val="0"/>
      <w:marTop w:val="0"/>
      <w:marBottom w:val="0"/>
      <w:divBdr>
        <w:top w:val="none" w:sz="0" w:space="0" w:color="auto"/>
        <w:left w:val="none" w:sz="0" w:space="0" w:color="auto"/>
        <w:bottom w:val="none" w:sz="0" w:space="0" w:color="auto"/>
        <w:right w:val="none" w:sz="0" w:space="0" w:color="auto"/>
      </w:divBdr>
    </w:div>
    <w:div w:id="290983314">
      <w:bodyDiv w:val="1"/>
      <w:marLeft w:val="0"/>
      <w:marRight w:val="0"/>
      <w:marTop w:val="0"/>
      <w:marBottom w:val="0"/>
      <w:divBdr>
        <w:top w:val="none" w:sz="0" w:space="0" w:color="auto"/>
        <w:left w:val="none" w:sz="0" w:space="0" w:color="auto"/>
        <w:bottom w:val="none" w:sz="0" w:space="0" w:color="auto"/>
        <w:right w:val="none" w:sz="0" w:space="0" w:color="auto"/>
      </w:divBdr>
    </w:div>
    <w:div w:id="305088608">
      <w:bodyDiv w:val="1"/>
      <w:marLeft w:val="0"/>
      <w:marRight w:val="0"/>
      <w:marTop w:val="0"/>
      <w:marBottom w:val="0"/>
      <w:divBdr>
        <w:top w:val="none" w:sz="0" w:space="0" w:color="auto"/>
        <w:left w:val="none" w:sz="0" w:space="0" w:color="auto"/>
        <w:bottom w:val="none" w:sz="0" w:space="0" w:color="auto"/>
        <w:right w:val="none" w:sz="0" w:space="0" w:color="auto"/>
      </w:divBdr>
    </w:div>
    <w:div w:id="382992914">
      <w:bodyDiv w:val="1"/>
      <w:marLeft w:val="0"/>
      <w:marRight w:val="0"/>
      <w:marTop w:val="0"/>
      <w:marBottom w:val="0"/>
      <w:divBdr>
        <w:top w:val="none" w:sz="0" w:space="0" w:color="auto"/>
        <w:left w:val="none" w:sz="0" w:space="0" w:color="auto"/>
        <w:bottom w:val="none" w:sz="0" w:space="0" w:color="auto"/>
        <w:right w:val="none" w:sz="0" w:space="0" w:color="auto"/>
      </w:divBdr>
    </w:div>
    <w:div w:id="427122437">
      <w:bodyDiv w:val="1"/>
      <w:marLeft w:val="0"/>
      <w:marRight w:val="0"/>
      <w:marTop w:val="0"/>
      <w:marBottom w:val="0"/>
      <w:divBdr>
        <w:top w:val="none" w:sz="0" w:space="0" w:color="auto"/>
        <w:left w:val="none" w:sz="0" w:space="0" w:color="auto"/>
        <w:bottom w:val="none" w:sz="0" w:space="0" w:color="auto"/>
        <w:right w:val="none" w:sz="0" w:space="0" w:color="auto"/>
      </w:divBdr>
    </w:div>
    <w:div w:id="486560441">
      <w:bodyDiv w:val="1"/>
      <w:marLeft w:val="0"/>
      <w:marRight w:val="0"/>
      <w:marTop w:val="0"/>
      <w:marBottom w:val="0"/>
      <w:divBdr>
        <w:top w:val="none" w:sz="0" w:space="0" w:color="auto"/>
        <w:left w:val="none" w:sz="0" w:space="0" w:color="auto"/>
        <w:bottom w:val="none" w:sz="0" w:space="0" w:color="auto"/>
        <w:right w:val="none" w:sz="0" w:space="0" w:color="auto"/>
      </w:divBdr>
    </w:div>
    <w:div w:id="488524523">
      <w:bodyDiv w:val="1"/>
      <w:marLeft w:val="0"/>
      <w:marRight w:val="0"/>
      <w:marTop w:val="0"/>
      <w:marBottom w:val="0"/>
      <w:divBdr>
        <w:top w:val="none" w:sz="0" w:space="0" w:color="auto"/>
        <w:left w:val="none" w:sz="0" w:space="0" w:color="auto"/>
        <w:bottom w:val="none" w:sz="0" w:space="0" w:color="auto"/>
        <w:right w:val="none" w:sz="0" w:space="0" w:color="auto"/>
      </w:divBdr>
    </w:div>
    <w:div w:id="510220245">
      <w:bodyDiv w:val="1"/>
      <w:marLeft w:val="0"/>
      <w:marRight w:val="0"/>
      <w:marTop w:val="0"/>
      <w:marBottom w:val="0"/>
      <w:divBdr>
        <w:top w:val="none" w:sz="0" w:space="0" w:color="auto"/>
        <w:left w:val="none" w:sz="0" w:space="0" w:color="auto"/>
        <w:bottom w:val="none" w:sz="0" w:space="0" w:color="auto"/>
        <w:right w:val="none" w:sz="0" w:space="0" w:color="auto"/>
      </w:divBdr>
    </w:div>
    <w:div w:id="527372967">
      <w:bodyDiv w:val="1"/>
      <w:marLeft w:val="0"/>
      <w:marRight w:val="0"/>
      <w:marTop w:val="0"/>
      <w:marBottom w:val="0"/>
      <w:divBdr>
        <w:top w:val="none" w:sz="0" w:space="0" w:color="auto"/>
        <w:left w:val="none" w:sz="0" w:space="0" w:color="auto"/>
        <w:bottom w:val="none" w:sz="0" w:space="0" w:color="auto"/>
        <w:right w:val="none" w:sz="0" w:space="0" w:color="auto"/>
      </w:divBdr>
    </w:div>
    <w:div w:id="641884007">
      <w:bodyDiv w:val="1"/>
      <w:marLeft w:val="0"/>
      <w:marRight w:val="0"/>
      <w:marTop w:val="0"/>
      <w:marBottom w:val="0"/>
      <w:divBdr>
        <w:top w:val="none" w:sz="0" w:space="0" w:color="auto"/>
        <w:left w:val="none" w:sz="0" w:space="0" w:color="auto"/>
        <w:bottom w:val="none" w:sz="0" w:space="0" w:color="auto"/>
        <w:right w:val="none" w:sz="0" w:space="0" w:color="auto"/>
      </w:divBdr>
    </w:div>
    <w:div w:id="906378202">
      <w:bodyDiv w:val="1"/>
      <w:marLeft w:val="0"/>
      <w:marRight w:val="0"/>
      <w:marTop w:val="0"/>
      <w:marBottom w:val="0"/>
      <w:divBdr>
        <w:top w:val="none" w:sz="0" w:space="0" w:color="auto"/>
        <w:left w:val="none" w:sz="0" w:space="0" w:color="auto"/>
        <w:bottom w:val="none" w:sz="0" w:space="0" w:color="auto"/>
        <w:right w:val="none" w:sz="0" w:space="0" w:color="auto"/>
      </w:divBdr>
      <w:divsChild>
        <w:div w:id="219557272">
          <w:marLeft w:val="0"/>
          <w:marRight w:val="0"/>
          <w:marTop w:val="0"/>
          <w:marBottom w:val="0"/>
          <w:divBdr>
            <w:top w:val="none" w:sz="0" w:space="0" w:color="auto"/>
            <w:left w:val="none" w:sz="0" w:space="0" w:color="auto"/>
            <w:bottom w:val="none" w:sz="0" w:space="0" w:color="auto"/>
            <w:right w:val="none" w:sz="0" w:space="0" w:color="auto"/>
          </w:divBdr>
          <w:divsChild>
            <w:div w:id="174891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82727">
      <w:bodyDiv w:val="1"/>
      <w:marLeft w:val="0"/>
      <w:marRight w:val="0"/>
      <w:marTop w:val="0"/>
      <w:marBottom w:val="0"/>
      <w:divBdr>
        <w:top w:val="none" w:sz="0" w:space="0" w:color="auto"/>
        <w:left w:val="none" w:sz="0" w:space="0" w:color="auto"/>
        <w:bottom w:val="none" w:sz="0" w:space="0" w:color="auto"/>
        <w:right w:val="none" w:sz="0" w:space="0" w:color="auto"/>
      </w:divBdr>
    </w:div>
    <w:div w:id="1019503877">
      <w:bodyDiv w:val="1"/>
      <w:marLeft w:val="0"/>
      <w:marRight w:val="0"/>
      <w:marTop w:val="0"/>
      <w:marBottom w:val="0"/>
      <w:divBdr>
        <w:top w:val="none" w:sz="0" w:space="0" w:color="auto"/>
        <w:left w:val="none" w:sz="0" w:space="0" w:color="auto"/>
        <w:bottom w:val="none" w:sz="0" w:space="0" w:color="auto"/>
        <w:right w:val="none" w:sz="0" w:space="0" w:color="auto"/>
      </w:divBdr>
    </w:div>
    <w:div w:id="1119447663">
      <w:bodyDiv w:val="1"/>
      <w:marLeft w:val="0"/>
      <w:marRight w:val="0"/>
      <w:marTop w:val="0"/>
      <w:marBottom w:val="0"/>
      <w:divBdr>
        <w:top w:val="none" w:sz="0" w:space="0" w:color="auto"/>
        <w:left w:val="none" w:sz="0" w:space="0" w:color="auto"/>
        <w:bottom w:val="none" w:sz="0" w:space="0" w:color="auto"/>
        <w:right w:val="none" w:sz="0" w:space="0" w:color="auto"/>
      </w:divBdr>
    </w:div>
    <w:div w:id="1160804284">
      <w:bodyDiv w:val="1"/>
      <w:marLeft w:val="0"/>
      <w:marRight w:val="0"/>
      <w:marTop w:val="0"/>
      <w:marBottom w:val="0"/>
      <w:divBdr>
        <w:top w:val="none" w:sz="0" w:space="0" w:color="auto"/>
        <w:left w:val="none" w:sz="0" w:space="0" w:color="auto"/>
        <w:bottom w:val="none" w:sz="0" w:space="0" w:color="auto"/>
        <w:right w:val="none" w:sz="0" w:space="0" w:color="auto"/>
      </w:divBdr>
    </w:div>
    <w:div w:id="1234312201">
      <w:bodyDiv w:val="1"/>
      <w:marLeft w:val="0"/>
      <w:marRight w:val="0"/>
      <w:marTop w:val="0"/>
      <w:marBottom w:val="0"/>
      <w:divBdr>
        <w:top w:val="none" w:sz="0" w:space="0" w:color="auto"/>
        <w:left w:val="none" w:sz="0" w:space="0" w:color="auto"/>
        <w:bottom w:val="none" w:sz="0" w:space="0" w:color="auto"/>
        <w:right w:val="none" w:sz="0" w:space="0" w:color="auto"/>
      </w:divBdr>
      <w:divsChild>
        <w:div w:id="1362123517">
          <w:marLeft w:val="0"/>
          <w:marRight w:val="0"/>
          <w:marTop w:val="0"/>
          <w:marBottom w:val="0"/>
          <w:divBdr>
            <w:top w:val="none" w:sz="0" w:space="0" w:color="auto"/>
            <w:left w:val="none" w:sz="0" w:space="0" w:color="auto"/>
            <w:bottom w:val="none" w:sz="0" w:space="0" w:color="auto"/>
            <w:right w:val="none" w:sz="0" w:space="0" w:color="auto"/>
          </w:divBdr>
        </w:div>
      </w:divsChild>
    </w:div>
    <w:div w:id="1256743783">
      <w:bodyDiv w:val="1"/>
      <w:marLeft w:val="0"/>
      <w:marRight w:val="0"/>
      <w:marTop w:val="0"/>
      <w:marBottom w:val="0"/>
      <w:divBdr>
        <w:top w:val="none" w:sz="0" w:space="0" w:color="auto"/>
        <w:left w:val="none" w:sz="0" w:space="0" w:color="auto"/>
        <w:bottom w:val="none" w:sz="0" w:space="0" w:color="auto"/>
        <w:right w:val="none" w:sz="0" w:space="0" w:color="auto"/>
      </w:divBdr>
    </w:div>
    <w:div w:id="1341154820">
      <w:bodyDiv w:val="1"/>
      <w:marLeft w:val="0"/>
      <w:marRight w:val="0"/>
      <w:marTop w:val="0"/>
      <w:marBottom w:val="0"/>
      <w:divBdr>
        <w:top w:val="none" w:sz="0" w:space="0" w:color="auto"/>
        <w:left w:val="none" w:sz="0" w:space="0" w:color="auto"/>
        <w:bottom w:val="none" w:sz="0" w:space="0" w:color="auto"/>
        <w:right w:val="none" w:sz="0" w:space="0" w:color="auto"/>
      </w:divBdr>
      <w:divsChild>
        <w:div w:id="73094972">
          <w:marLeft w:val="0"/>
          <w:marRight w:val="0"/>
          <w:marTop w:val="0"/>
          <w:marBottom w:val="0"/>
          <w:divBdr>
            <w:top w:val="none" w:sz="0" w:space="0" w:color="auto"/>
            <w:left w:val="none" w:sz="0" w:space="0" w:color="auto"/>
            <w:bottom w:val="none" w:sz="0" w:space="0" w:color="auto"/>
            <w:right w:val="none" w:sz="0" w:space="0" w:color="auto"/>
          </w:divBdr>
          <w:divsChild>
            <w:div w:id="1159734251">
              <w:marLeft w:val="0"/>
              <w:marRight w:val="0"/>
              <w:marTop w:val="0"/>
              <w:marBottom w:val="0"/>
              <w:divBdr>
                <w:top w:val="none" w:sz="0" w:space="0" w:color="auto"/>
                <w:left w:val="none" w:sz="0" w:space="0" w:color="auto"/>
                <w:bottom w:val="none" w:sz="0" w:space="0" w:color="auto"/>
                <w:right w:val="none" w:sz="0" w:space="0" w:color="auto"/>
              </w:divBdr>
            </w:div>
          </w:divsChild>
        </w:div>
        <w:div w:id="125509698">
          <w:marLeft w:val="0"/>
          <w:marRight w:val="0"/>
          <w:marTop w:val="0"/>
          <w:marBottom w:val="0"/>
          <w:divBdr>
            <w:top w:val="none" w:sz="0" w:space="0" w:color="auto"/>
            <w:left w:val="none" w:sz="0" w:space="0" w:color="auto"/>
            <w:bottom w:val="none" w:sz="0" w:space="0" w:color="auto"/>
            <w:right w:val="none" w:sz="0" w:space="0" w:color="auto"/>
          </w:divBdr>
          <w:divsChild>
            <w:div w:id="1926106473">
              <w:marLeft w:val="0"/>
              <w:marRight w:val="0"/>
              <w:marTop w:val="0"/>
              <w:marBottom w:val="0"/>
              <w:divBdr>
                <w:top w:val="none" w:sz="0" w:space="0" w:color="auto"/>
                <w:left w:val="none" w:sz="0" w:space="0" w:color="auto"/>
                <w:bottom w:val="none" w:sz="0" w:space="0" w:color="auto"/>
                <w:right w:val="none" w:sz="0" w:space="0" w:color="auto"/>
              </w:divBdr>
            </w:div>
          </w:divsChild>
        </w:div>
        <w:div w:id="131605212">
          <w:marLeft w:val="0"/>
          <w:marRight w:val="0"/>
          <w:marTop w:val="0"/>
          <w:marBottom w:val="0"/>
          <w:divBdr>
            <w:top w:val="none" w:sz="0" w:space="0" w:color="auto"/>
            <w:left w:val="none" w:sz="0" w:space="0" w:color="auto"/>
            <w:bottom w:val="none" w:sz="0" w:space="0" w:color="auto"/>
            <w:right w:val="none" w:sz="0" w:space="0" w:color="auto"/>
          </w:divBdr>
          <w:divsChild>
            <w:div w:id="1412894197">
              <w:marLeft w:val="0"/>
              <w:marRight w:val="0"/>
              <w:marTop w:val="0"/>
              <w:marBottom w:val="0"/>
              <w:divBdr>
                <w:top w:val="none" w:sz="0" w:space="0" w:color="auto"/>
                <w:left w:val="none" w:sz="0" w:space="0" w:color="auto"/>
                <w:bottom w:val="none" w:sz="0" w:space="0" w:color="auto"/>
                <w:right w:val="none" w:sz="0" w:space="0" w:color="auto"/>
              </w:divBdr>
            </w:div>
          </w:divsChild>
        </w:div>
        <w:div w:id="155919946">
          <w:marLeft w:val="0"/>
          <w:marRight w:val="0"/>
          <w:marTop w:val="0"/>
          <w:marBottom w:val="0"/>
          <w:divBdr>
            <w:top w:val="none" w:sz="0" w:space="0" w:color="auto"/>
            <w:left w:val="none" w:sz="0" w:space="0" w:color="auto"/>
            <w:bottom w:val="none" w:sz="0" w:space="0" w:color="auto"/>
            <w:right w:val="none" w:sz="0" w:space="0" w:color="auto"/>
          </w:divBdr>
          <w:divsChild>
            <w:div w:id="1832679416">
              <w:marLeft w:val="0"/>
              <w:marRight w:val="0"/>
              <w:marTop w:val="0"/>
              <w:marBottom w:val="0"/>
              <w:divBdr>
                <w:top w:val="none" w:sz="0" w:space="0" w:color="auto"/>
                <w:left w:val="none" w:sz="0" w:space="0" w:color="auto"/>
                <w:bottom w:val="none" w:sz="0" w:space="0" w:color="auto"/>
                <w:right w:val="none" w:sz="0" w:space="0" w:color="auto"/>
              </w:divBdr>
            </w:div>
          </w:divsChild>
        </w:div>
        <w:div w:id="226111918">
          <w:marLeft w:val="0"/>
          <w:marRight w:val="0"/>
          <w:marTop w:val="0"/>
          <w:marBottom w:val="0"/>
          <w:divBdr>
            <w:top w:val="none" w:sz="0" w:space="0" w:color="auto"/>
            <w:left w:val="none" w:sz="0" w:space="0" w:color="auto"/>
            <w:bottom w:val="none" w:sz="0" w:space="0" w:color="auto"/>
            <w:right w:val="none" w:sz="0" w:space="0" w:color="auto"/>
          </w:divBdr>
          <w:divsChild>
            <w:div w:id="1377775019">
              <w:marLeft w:val="0"/>
              <w:marRight w:val="0"/>
              <w:marTop w:val="0"/>
              <w:marBottom w:val="0"/>
              <w:divBdr>
                <w:top w:val="none" w:sz="0" w:space="0" w:color="auto"/>
                <w:left w:val="none" w:sz="0" w:space="0" w:color="auto"/>
                <w:bottom w:val="none" w:sz="0" w:space="0" w:color="auto"/>
                <w:right w:val="none" w:sz="0" w:space="0" w:color="auto"/>
              </w:divBdr>
            </w:div>
          </w:divsChild>
        </w:div>
        <w:div w:id="245190450">
          <w:marLeft w:val="0"/>
          <w:marRight w:val="0"/>
          <w:marTop w:val="0"/>
          <w:marBottom w:val="0"/>
          <w:divBdr>
            <w:top w:val="none" w:sz="0" w:space="0" w:color="auto"/>
            <w:left w:val="none" w:sz="0" w:space="0" w:color="auto"/>
            <w:bottom w:val="none" w:sz="0" w:space="0" w:color="auto"/>
            <w:right w:val="none" w:sz="0" w:space="0" w:color="auto"/>
          </w:divBdr>
          <w:divsChild>
            <w:div w:id="1505702532">
              <w:marLeft w:val="0"/>
              <w:marRight w:val="0"/>
              <w:marTop w:val="0"/>
              <w:marBottom w:val="0"/>
              <w:divBdr>
                <w:top w:val="none" w:sz="0" w:space="0" w:color="auto"/>
                <w:left w:val="none" w:sz="0" w:space="0" w:color="auto"/>
                <w:bottom w:val="none" w:sz="0" w:space="0" w:color="auto"/>
                <w:right w:val="none" w:sz="0" w:space="0" w:color="auto"/>
              </w:divBdr>
            </w:div>
          </w:divsChild>
        </w:div>
        <w:div w:id="319584270">
          <w:marLeft w:val="0"/>
          <w:marRight w:val="0"/>
          <w:marTop w:val="0"/>
          <w:marBottom w:val="0"/>
          <w:divBdr>
            <w:top w:val="none" w:sz="0" w:space="0" w:color="auto"/>
            <w:left w:val="none" w:sz="0" w:space="0" w:color="auto"/>
            <w:bottom w:val="none" w:sz="0" w:space="0" w:color="auto"/>
            <w:right w:val="none" w:sz="0" w:space="0" w:color="auto"/>
          </w:divBdr>
          <w:divsChild>
            <w:div w:id="889464191">
              <w:marLeft w:val="0"/>
              <w:marRight w:val="0"/>
              <w:marTop w:val="0"/>
              <w:marBottom w:val="0"/>
              <w:divBdr>
                <w:top w:val="none" w:sz="0" w:space="0" w:color="auto"/>
                <w:left w:val="none" w:sz="0" w:space="0" w:color="auto"/>
                <w:bottom w:val="none" w:sz="0" w:space="0" w:color="auto"/>
                <w:right w:val="none" w:sz="0" w:space="0" w:color="auto"/>
              </w:divBdr>
            </w:div>
          </w:divsChild>
        </w:div>
        <w:div w:id="330566784">
          <w:marLeft w:val="0"/>
          <w:marRight w:val="0"/>
          <w:marTop w:val="0"/>
          <w:marBottom w:val="0"/>
          <w:divBdr>
            <w:top w:val="none" w:sz="0" w:space="0" w:color="auto"/>
            <w:left w:val="none" w:sz="0" w:space="0" w:color="auto"/>
            <w:bottom w:val="none" w:sz="0" w:space="0" w:color="auto"/>
            <w:right w:val="none" w:sz="0" w:space="0" w:color="auto"/>
          </w:divBdr>
          <w:divsChild>
            <w:div w:id="627079957">
              <w:marLeft w:val="0"/>
              <w:marRight w:val="0"/>
              <w:marTop w:val="0"/>
              <w:marBottom w:val="0"/>
              <w:divBdr>
                <w:top w:val="none" w:sz="0" w:space="0" w:color="auto"/>
                <w:left w:val="none" w:sz="0" w:space="0" w:color="auto"/>
                <w:bottom w:val="none" w:sz="0" w:space="0" w:color="auto"/>
                <w:right w:val="none" w:sz="0" w:space="0" w:color="auto"/>
              </w:divBdr>
            </w:div>
          </w:divsChild>
        </w:div>
        <w:div w:id="345785893">
          <w:marLeft w:val="0"/>
          <w:marRight w:val="0"/>
          <w:marTop w:val="0"/>
          <w:marBottom w:val="0"/>
          <w:divBdr>
            <w:top w:val="none" w:sz="0" w:space="0" w:color="auto"/>
            <w:left w:val="none" w:sz="0" w:space="0" w:color="auto"/>
            <w:bottom w:val="none" w:sz="0" w:space="0" w:color="auto"/>
            <w:right w:val="none" w:sz="0" w:space="0" w:color="auto"/>
          </w:divBdr>
          <w:divsChild>
            <w:div w:id="135344002">
              <w:marLeft w:val="0"/>
              <w:marRight w:val="0"/>
              <w:marTop w:val="0"/>
              <w:marBottom w:val="0"/>
              <w:divBdr>
                <w:top w:val="none" w:sz="0" w:space="0" w:color="auto"/>
                <w:left w:val="none" w:sz="0" w:space="0" w:color="auto"/>
                <w:bottom w:val="none" w:sz="0" w:space="0" w:color="auto"/>
                <w:right w:val="none" w:sz="0" w:space="0" w:color="auto"/>
              </w:divBdr>
            </w:div>
          </w:divsChild>
        </w:div>
        <w:div w:id="347604947">
          <w:marLeft w:val="0"/>
          <w:marRight w:val="0"/>
          <w:marTop w:val="0"/>
          <w:marBottom w:val="0"/>
          <w:divBdr>
            <w:top w:val="none" w:sz="0" w:space="0" w:color="auto"/>
            <w:left w:val="none" w:sz="0" w:space="0" w:color="auto"/>
            <w:bottom w:val="none" w:sz="0" w:space="0" w:color="auto"/>
            <w:right w:val="none" w:sz="0" w:space="0" w:color="auto"/>
          </w:divBdr>
          <w:divsChild>
            <w:div w:id="43405682">
              <w:marLeft w:val="0"/>
              <w:marRight w:val="0"/>
              <w:marTop w:val="0"/>
              <w:marBottom w:val="0"/>
              <w:divBdr>
                <w:top w:val="none" w:sz="0" w:space="0" w:color="auto"/>
                <w:left w:val="none" w:sz="0" w:space="0" w:color="auto"/>
                <w:bottom w:val="none" w:sz="0" w:space="0" w:color="auto"/>
                <w:right w:val="none" w:sz="0" w:space="0" w:color="auto"/>
              </w:divBdr>
            </w:div>
          </w:divsChild>
        </w:div>
        <w:div w:id="465395022">
          <w:marLeft w:val="0"/>
          <w:marRight w:val="0"/>
          <w:marTop w:val="0"/>
          <w:marBottom w:val="0"/>
          <w:divBdr>
            <w:top w:val="none" w:sz="0" w:space="0" w:color="auto"/>
            <w:left w:val="none" w:sz="0" w:space="0" w:color="auto"/>
            <w:bottom w:val="none" w:sz="0" w:space="0" w:color="auto"/>
            <w:right w:val="none" w:sz="0" w:space="0" w:color="auto"/>
          </w:divBdr>
          <w:divsChild>
            <w:div w:id="1657101209">
              <w:marLeft w:val="0"/>
              <w:marRight w:val="0"/>
              <w:marTop w:val="0"/>
              <w:marBottom w:val="0"/>
              <w:divBdr>
                <w:top w:val="none" w:sz="0" w:space="0" w:color="auto"/>
                <w:left w:val="none" w:sz="0" w:space="0" w:color="auto"/>
                <w:bottom w:val="none" w:sz="0" w:space="0" w:color="auto"/>
                <w:right w:val="none" w:sz="0" w:space="0" w:color="auto"/>
              </w:divBdr>
            </w:div>
          </w:divsChild>
        </w:div>
        <w:div w:id="564534783">
          <w:marLeft w:val="0"/>
          <w:marRight w:val="0"/>
          <w:marTop w:val="0"/>
          <w:marBottom w:val="0"/>
          <w:divBdr>
            <w:top w:val="none" w:sz="0" w:space="0" w:color="auto"/>
            <w:left w:val="none" w:sz="0" w:space="0" w:color="auto"/>
            <w:bottom w:val="none" w:sz="0" w:space="0" w:color="auto"/>
            <w:right w:val="none" w:sz="0" w:space="0" w:color="auto"/>
          </w:divBdr>
          <w:divsChild>
            <w:div w:id="1999379702">
              <w:marLeft w:val="0"/>
              <w:marRight w:val="0"/>
              <w:marTop w:val="0"/>
              <w:marBottom w:val="0"/>
              <w:divBdr>
                <w:top w:val="none" w:sz="0" w:space="0" w:color="auto"/>
                <w:left w:val="none" w:sz="0" w:space="0" w:color="auto"/>
                <w:bottom w:val="none" w:sz="0" w:space="0" w:color="auto"/>
                <w:right w:val="none" w:sz="0" w:space="0" w:color="auto"/>
              </w:divBdr>
            </w:div>
          </w:divsChild>
        </w:div>
        <w:div w:id="693576889">
          <w:marLeft w:val="0"/>
          <w:marRight w:val="0"/>
          <w:marTop w:val="0"/>
          <w:marBottom w:val="0"/>
          <w:divBdr>
            <w:top w:val="none" w:sz="0" w:space="0" w:color="auto"/>
            <w:left w:val="none" w:sz="0" w:space="0" w:color="auto"/>
            <w:bottom w:val="none" w:sz="0" w:space="0" w:color="auto"/>
            <w:right w:val="none" w:sz="0" w:space="0" w:color="auto"/>
          </w:divBdr>
          <w:divsChild>
            <w:div w:id="1506164164">
              <w:marLeft w:val="0"/>
              <w:marRight w:val="0"/>
              <w:marTop w:val="0"/>
              <w:marBottom w:val="0"/>
              <w:divBdr>
                <w:top w:val="none" w:sz="0" w:space="0" w:color="auto"/>
                <w:left w:val="none" w:sz="0" w:space="0" w:color="auto"/>
                <w:bottom w:val="none" w:sz="0" w:space="0" w:color="auto"/>
                <w:right w:val="none" w:sz="0" w:space="0" w:color="auto"/>
              </w:divBdr>
            </w:div>
          </w:divsChild>
        </w:div>
        <w:div w:id="763918765">
          <w:marLeft w:val="0"/>
          <w:marRight w:val="0"/>
          <w:marTop w:val="0"/>
          <w:marBottom w:val="0"/>
          <w:divBdr>
            <w:top w:val="none" w:sz="0" w:space="0" w:color="auto"/>
            <w:left w:val="none" w:sz="0" w:space="0" w:color="auto"/>
            <w:bottom w:val="none" w:sz="0" w:space="0" w:color="auto"/>
            <w:right w:val="none" w:sz="0" w:space="0" w:color="auto"/>
          </w:divBdr>
          <w:divsChild>
            <w:div w:id="811294621">
              <w:marLeft w:val="0"/>
              <w:marRight w:val="0"/>
              <w:marTop w:val="0"/>
              <w:marBottom w:val="0"/>
              <w:divBdr>
                <w:top w:val="none" w:sz="0" w:space="0" w:color="auto"/>
                <w:left w:val="none" w:sz="0" w:space="0" w:color="auto"/>
                <w:bottom w:val="none" w:sz="0" w:space="0" w:color="auto"/>
                <w:right w:val="none" w:sz="0" w:space="0" w:color="auto"/>
              </w:divBdr>
            </w:div>
          </w:divsChild>
        </w:div>
        <w:div w:id="803619435">
          <w:marLeft w:val="0"/>
          <w:marRight w:val="0"/>
          <w:marTop w:val="0"/>
          <w:marBottom w:val="0"/>
          <w:divBdr>
            <w:top w:val="none" w:sz="0" w:space="0" w:color="auto"/>
            <w:left w:val="none" w:sz="0" w:space="0" w:color="auto"/>
            <w:bottom w:val="none" w:sz="0" w:space="0" w:color="auto"/>
            <w:right w:val="none" w:sz="0" w:space="0" w:color="auto"/>
          </w:divBdr>
          <w:divsChild>
            <w:div w:id="1623534863">
              <w:marLeft w:val="0"/>
              <w:marRight w:val="0"/>
              <w:marTop w:val="0"/>
              <w:marBottom w:val="0"/>
              <w:divBdr>
                <w:top w:val="none" w:sz="0" w:space="0" w:color="auto"/>
                <w:left w:val="none" w:sz="0" w:space="0" w:color="auto"/>
                <w:bottom w:val="none" w:sz="0" w:space="0" w:color="auto"/>
                <w:right w:val="none" w:sz="0" w:space="0" w:color="auto"/>
              </w:divBdr>
            </w:div>
          </w:divsChild>
        </w:div>
        <w:div w:id="829295715">
          <w:marLeft w:val="0"/>
          <w:marRight w:val="0"/>
          <w:marTop w:val="0"/>
          <w:marBottom w:val="0"/>
          <w:divBdr>
            <w:top w:val="none" w:sz="0" w:space="0" w:color="auto"/>
            <w:left w:val="none" w:sz="0" w:space="0" w:color="auto"/>
            <w:bottom w:val="none" w:sz="0" w:space="0" w:color="auto"/>
            <w:right w:val="none" w:sz="0" w:space="0" w:color="auto"/>
          </w:divBdr>
          <w:divsChild>
            <w:div w:id="2004121600">
              <w:marLeft w:val="0"/>
              <w:marRight w:val="0"/>
              <w:marTop w:val="0"/>
              <w:marBottom w:val="0"/>
              <w:divBdr>
                <w:top w:val="none" w:sz="0" w:space="0" w:color="auto"/>
                <w:left w:val="none" w:sz="0" w:space="0" w:color="auto"/>
                <w:bottom w:val="none" w:sz="0" w:space="0" w:color="auto"/>
                <w:right w:val="none" w:sz="0" w:space="0" w:color="auto"/>
              </w:divBdr>
            </w:div>
          </w:divsChild>
        </w:div>
        <w:div w:id="859200021">
          <w:marLeft w:val="0"/>
          <w:marRight w:val="0"/>
          <w:marTop w:val="0"/>
          <w:marBottom w:val="0"/>
          <w:divBdr>
            <w:top w:val="none" w:sz="0" w:space="0" w:color="auto"/>
            <w:left w:val="none" w:sz="0" w:space="0" w:color="auto"/>
            <w:bottom w:val="none" w:sz="0" w:space="0" w:color="auto"/>
            <w:right w:val="none" w:sz="0" w:space="0" w:color="auto"/>
          </w:divBdr>
          <w:divsChild>
            <w:div w:id="1777943721">
              <w:marLeft w:val="0"/>
              <w:marRight w:val="0"/>
              <w:marTop w:val="0"/>
              <w:marBottom w:val="0"/>
              <w:divBdr>
                <w:top w:val="none" w:sz="0" w:space="0" w:color="auto"/>
                <w:left w:val="none" w:sz="0" w:space="0" w:color="auto"/>
                <w:bottom w:val="none" w:sz="0" w:space="0" w:color="auto"/>
                <w:right w:val="none" w:sz="0" w:space="0" w:color="auto"/>
              </w:divBdr>
            </w:div>
          </w:divsChild>
        </w:div>
        <w:div w:id="988249189">
          <w:marLeft w:val="0"/>
          <w:marRight w:val="0"/>
          <w:marTop w:val="0"/>
          <w:marBottom w:val="0"/>
          <w:divBdr>
            <w:top w:val="none" w:sz="0" w:space="0" w:color="auto"/>
            <w:left w:val="none" w:sz="0" w:space="0" w:color="auto"/>
            <w:bottom w:val="none" w:sz="0" w:space="0" w:color="auto"/>
            <w:right w:val="none" w:sz="0" w:space="0" w:color="auto"/>
          </w:divBdr>
          <w:divsChild>
            <w:div w:id="9379527">
              <w:marLeft w:val="0"/>
              <w:marRight w:val="0"/>
              <w:marTop w:val="0"/>
              <w:marBottom w:val="0"/>
              <w:divBdr>
                <w:top w:val="none" w:sz="0" w:space="0" w:color="auto"/>
                <w:left w:val="none" w:sz="0" w:space="0" w:color="auto"/>
                <w:bottom w:val="none" w:sz="0" w:space="0" w:color="auto"/>
                <w:right w:val="none" w:sz="0" w:space="0" w:color="auto"/>
              </w:divBdr>
            </w:div>
          </w:divsChild>
        </w:div>
        <w:div w:id="1015108045">
          <w:marLeft w:val="0"/>
          <w:marRight w:val="0"/>
          <w:marTop w:val="0"/>
          <w:marBottom w:val="0"/>
          <w:divBdr>
            <w:top w:val="none" w:sz="0" w:space="0" w:color="auto"/>
            <w:left w:val="none" w:sz="0" w:space="0" w:color="auto"/>
            <w:bottom w:val="none" w:sz="0" w:space="0" w:color="auto"/>
            <w:right w:val="none" w:sz="0" w:space="0" w:color="auto"/>
          </w:divBdr>
          <w:divsChild>
            <w:div w:id="688945746">
              <w:marLeft w:val="0"/>
              <w:marRight w:val="0"/>
              <w:marTop w:val="0"/>
              <w:marBottom w:val="0"/>
              <w:divBdr>
                <w:top w:val="none" w:sz="0" w:space="0" w:color="auto"/>
                <w:left w:val="none" w:sz="0" w:space="0" w:color="auto"/>
                <w:bottom w:val="none" w:sz="0" w:space="0" w:color="auto"/>
                <w:right w:val="none" w:sz="0" w:space="0" w:color="auto"/>
              </w:divBdr>
            </w:div>
          </w:divsChild>
        </w:div>
        <w:div w:id="1042169355">
          <w:marLeft w:val="0"/>
          <w:marRight w:val="0"/>
          <w:marTop w:val="0"/>
          <w:marBottom w:val="0"/>
          <w:divBdr>
            <w:top w:val="none" w:sz="0" w:space="0" w:color="auto"/>
            <w:left w:val="none" w:sz="0" w:space="0" w:color="auto"/>
            <w:bottom w:val="none" w:sz="0" w:space="0" w:color="auto"/>
            <w:right w:val="none" w:sz="0" w:space="0" w:color="auto"/>
          </w:divBdr>
          <w:divsChild>
            <w:div w:id="693844330">
              <w:marLeft w:val="0"/>
              <w:marRight w:val="0"/>
              <w:marTop w:val="0"/>
              <w:marBottom w:val="0"/>
              <w:divBdr>
                <w:top w:val="none" w:sz="0" w:space="0" w:color="auto"/>
                <w:left w:val="none" w:sz="0" w:space="0" w:color="auto"/>
                <w:bottom w:val="none" w:sz="0" w:space="0" w:color="auto"/>
                <w:right w:val="none" w:sz="0" w:space="0" w:color="auto"/>
              </w:divBdr>
            </w:div>
          </w:divsChild>
        </w:div>
        <w:div w:id="1109593511">
          <w:marLeft w:val="0"/>
          <w:marRight w:val="0"/>
          <w:marTop w:val="0"/>
          <w:marBottom w:val="0"/>
          <w:divBdr>
            <w:top w:val="none" w:sz="0" w:space="0" w:color="auto"/>
            <w:left w:val="none" w:sz="0" w:space="0" w:color="auto"/>
            <w:bottom w:val="none" w:sz="0" w:space="0" w:color="auto"/>
            <w:right w:val="none" w:sz="0" w:space="0" w:color="auto"/>
          </w:divBdr>
          <w:divsChild>
            <w:div w:id="817844184">
              <w:marLeft w:val="0"/>
              <w:marRight w:val="0"/>
              <w:marTop w:val="0"/>
              <w:marBottom w:val="0"/>
              <w:divBdr>
                <w:top w:val="none" w:sz="0" w:space="0" w:color="auto"/>
                <w:left w:val="none" w:sz="0" w:space="0" w:color="auto"/>
                <w:bottom w:val="none" w:sz="0" w:space="0" w:color="auto"/>
                <w:right w:val="none" w:sz="0" w:space="0" w:color="auto"/>
              </w:divBdr>
            </w:div>
          </w:divsChild>
        </w:div>
        <w:div w:id="1132674651">
          <w:marLeft w:val="0"/>
          <w:marRight w:val="0"/>
          <w:marTop w:val="0"/>
          <w:marBottom w:val="0"/>
          <w:divBdr>
            <w:top w:val="none" w:sz="0" w:space="0" w:color="auto"/>
            <w:left w:val="none" w:sz="0" w:space="0" w:color="auto"/>
            <w:bottom w:val="none" w:sz="0" w:space="0" w:color="auto"/>
            <w:right w:val="none" w:sz="0" w:space="0" w:color="auto"/>
          </w:divBdr>
          <w:divsChild>
            <w:div w:id="171380976">
              <w:marLeft w:val="0"/>
              <w:marRight w:val="0"/>
              <w:marTop w:val="0"/>
              <w:marBottom w:val="0"/>
              <w:divBdr>
                <w:top w:val="none" w:sz="0" w:space="0" w:color="auto"/>
                <w:left w:val="none" w:sz="0" w:space="0" w:color="auto"/>
                <w:bottom w:val="none" w:sz="0" w:space="0" w:color="auto"/>
                <w:right w:val="none" w:sz="0" w:space="0" w:color="auto"/>
              </w:divBdr>
            </w:div>
          </w:divsChild>
        </w:div>
        <w:div w:id="1144391175">
          <w:marLeft w:val="0"/>
          <w:marRight w:val="0"/>
          <w:marTop w:val="0"/>
          <w:marBottom w:val="0"/>
          <w:divBdr>
            <w:top w:val="none" w:sz="0" w:space="0" w:color="auto"/>
            <w:left w:val="none" w:sz="0" w:space="0" w:color="auto"/>
            <w:bottom w:val="none" w:sz="0" w:space="0" w:color="auto"/>
            <w:right w:val="none" w:sz="0" w:space="0" w:color="auto"/>
          </w:divBdr>
          <w:divsChild>
            <w:div w:id="1618020438">
              <w:marLeft w:val="0"/>
              <w:marRight w:val="0"/>
              <w:marTop w:val="0"/>
              <w:marBottom w:val="0"/>
              <w:divBdr>
                <w:top w:val="none" w:sz="0" w:space="0" w:color="auto"/>
                <w:left w:val="none" w:sz="0" w:space="0" w:color="auto"/>
                <w:bottom w:val="none" w:sz="0" w:space="0" w:color="auto"/>
                <w:right w:val="none" w:sz="0" w:space="0" w:color="auto"/>
              </w:divBdr>
            </w:div>
          </w:divsChild>
        </w:div>
        <w:div w:id="1148353584">
          <w:marLeft w:val="0"/>
          <w:marRight w:val="0"/>
          <w:marTop w:val="0"/>
          <w:marBottom w:val="0"/>
          <w:divBdr>
            <w:top w:val="none" w:sz="0" w:space="0" w:color="auto"/>
            <w:left w:val="none" w:sz="0" w:space="0" w:color="auto"/>
            <w:bottom w:val="none" w:sz="0" w:space="0" w:color="auto"/>
            <w:right w:val="none" w:sz="0" w:space="0" w:color="auto"/>
          </w:divBdr>
          <w:divsChild>
            <w:div w:id="1547719371">
              <w:marLeft w:val="0"/>
              <w:marRight w:val="0"/>
              <w:marTop w:val="0"/>
              <w:marBottom w:val="0"/>
              <w:divBdr>
                <w:top w:val="none" w:sz="0" w:space="0" w:color="auto"/>
                <w:left w:val="none" w:sz="0" w:space="0" w:color="auto"/>
                <w:bottom w:val="none" w:sz="0" w:space="0" w:color="auto"/>
                <w:right w:val="none" w:sz="0" w:space="0" w:color="auto"/>
              </w:divBdr>
            </w:div>
          </w:divsChild>
        </w:div>
        <w:div w:id="1246303287">
          <w:marLeft w:val="0"/>
          <w:marRight w:val="0"/>
          <w:marTop w:val="0"/>
          <w:marBottom w:val="0"/>
          <w:divBdr>
            <w:top w:val="none" w:sz="0" w:space="0" w:color="auto"/>
            <w:left w:val="none" w:sz="0" w:space="0" w:color="auto"/>
            <w:bottom w:val="none" w:sz="0" w:space="0" w:color="auto"/>
            <w:right w:val="none" w:sz="0" w:space="0" w:color="auto"/>
          </w:divBdr>
          <w:divsChild>
            <w:div w:id="1375470327">
              <w:marLeft w:val="0"/>
              <w:marRight w:val="0"/>
              <w:marTop w:val="0"/>
              <w:marBottom w:val="0"/>
              <w:divBdr>
                <w:top w:val="none" w:sz="0" w:space="0" w:color="auto"/>
                <w:left w:val="none" w:sz="0" w:space="0" w:color="auto"/>
                <w:bottom w:val="none" w:sz="0" w:space="0" w:color="auto"/>
                <w:right w:val="none" w:sz="0" w:space="0" w:color="auto"/>
              </w:divBdr>
            </w:div>
          </w:divsChild>
        </w:div>
        <w:div w:id="1247764939">
          <w:marLeft w:val="0"/>
          <w:marRight w:val="0"/>
          <w:marTop w:val="0"/>
          <w:marBottom w:val="0"/>
          <w:divBdr>
            <w:top w:val="none" w:sz="0" w:space="0" w:color="auto"/>
            <w:left w:val="none" w:sz="0" w:space="0" w:color="auto"/>
            <w:bottom w:val="none" w:sz="0" w:space="0" w:color="auto"/>
            <w:right w:val="none" w:sz="0" w:space="0" w:color="auto"/>
          </w:divBdr>
          <w:divsChild>
            <w:div w:id="1898129002">
              <w:marLeft w:val="0"/>
              <w:marRight w:val="0"/>
              <w:marTop w:val="0"/>
              <w:marBottom w:val="0"/>
              <w:divBdr>
                <w:top w:val="none" w:sz="0" w:space="0" w:color="auto"/>
                <w:left w:val="none" w:sz="0" w:space="0" w:color="auto"/>
                <w:bottom w:val="none" w:sz="0" w:space="0" w:color="auto"/>
                <w:right w:val="none" w:sz="0" w:space="0" w:color="auto"/>
              </w:divBdr>
            </w:div>
          </w:divsChild>
        </w:div>
        <w:div w:id="1390375058">
          <w:marLeft w:val="0"/>
          <w:marRight w:val="0"/>
          <w:marTop w:val="0"/>
          <w:marBottom w:val="0"/>
          <w:divBdr>
            <w:top w:val="none" w:sz="0" w:space="0" w:color="auto"/>
            <w:left w:val="none" w:sz="0" w:space="0" w:color="auto"/>
            <w:bottom w:val="none" w:sz="0" w:space="0" w:color="auto"/>
            <w:right w:val="none" w:sz="0" w:space="0" w:color="auto"/>
          </w:divBdr>
          <w:divsChild>
            <w:div w:id="960189721">
              <w:marLeft w:val="0"/>
              <w:marRight w:val="0"/>
              <w:marTop w:val="0"/>
              <w:marBottom w:val="0"/>
              <w:divBdr>
                <w:top w:val="none" w:sz="0" w:space="0" w:color="auto"/>
                <w:left w:val="none" w:sz="0" w:space="0" w:color="auto"/>
                <w:bottom w:val="none" w:sz="0" w:space="0" w:color="auto"/>
                <w:right w:val="none" w:sz="0" w:space="0" w:color="auto"/>
              </w:divBdr>
            </w:div>
          </w:divsChild>
        </w:div>
        <w:div w:id="1396078083">
          <w:marLeft w:val="0"/>
          <w:marRight w:val="0"/>
          <w:marTop w:val="0"/>
          <w:marBottom w:val="0"/>
          <w:divBdr>
            <w:top w:val="none" w:sz="0" w:space="0" w:color="auto"/>
            <w:left w:val="none" w:sz="0" w:space="0" w:color="auto"/>
            <w:bottom w:val="none" w:sz="0" w:space="0" w:color="auto"/>
            <w:right w:val="none" w:sz="0" w:space="0" w:color="auto"/>
          </w:divBdr>
          <w:divsChild>
            <w:div w:id="63645804">
              <w:marLeft w:val="0"/>
              <w:marRight w:val="0"/>
              <w:marTop w:val="0"/>
              <w:marBottom w:val="0"/>
              <w:divBdr>
                <w:top w:val="none" w:sz="0" w:space="0" w:color="auto"/>
                <w:left w:val="none" w:sz="0" w:space="0" w:color="auto"/>
                <w:bottom w:val="none" w:sz="0" w:space="0" w:color="auto"/>
                <w:right w:val="none" w:sz="0" w:space="0" w:color="auto"/>
              </w:divBdr>
            </w:div>
          </w:divsChild>
        </w:div>
        <w:div w:id="1404062805">
          <w:marLeft w:val="0"/>
          <w:marRight w:val="0"/>
          <w:marTop w:val="0"/>
          <w:marBottom w:val="0"/>
          <w:divBdr>
            <w:top w:val="none" w:sz="0" w:space="0" w:color="auto"/>
            <w:left w:val="none" w:sz="0" w:space="0" w:color="auto"/>
            <w:bottom w:val="none" w:sz="0" w:space="0" w:color="auto"/>
            <w:right w:val="none" w:sz="0" w:space="0" w:color="auto"/>
          </w:divBdr>
          <w:divsChild>
            <w:div w:id="1630822492">
              <w:marLeft w:val="0"/>
              <w:marRight w:val="0"/>
              <w:marTop w:val="0"/>
              <w:marBottom w:val="0"/>
              <w:divBdr>
                <w:top w:val="none" w:sz="0" w:space="0" w:color="auto"/>
                <w:left w:val="none" w:sz="0" w:space="0" w:color="auto"/>
                <w:bottom w:val="none" w:sz="0" w:space="0" w:color="auto"/>
                <w:right w:val="none" w:sz="0" w:space="0" w:color="auto"/>
              </w:divBdr>
            </w:div>
          </w:divsChild>
        </w:div>
        <w:div w:id="1406797441">
          <w:marLeft w:val="0"/>
          <w:marRight w:val="0"/>
          <w:marTop w:val="0"/>
          <w:marBottom w:val="0"/>
          <w:divBdr>
            <w:top w:val="none" w:sz="0" w:space="0" w:color="auto"/>
            <w:left w:val="none" w:sz="0" w:space="0" w:color="auto"/>
            <w:bottom w:val="none" w:sz="0" w:space="0" w:color="auto"/>
            <w:right w:val="none" w:sz="0" w:space="0" w:color="auto"/>
          </w:divBdr>
          <w:divsChild>
            <w:div w:id="1355153730">
              <w:marLeft w:val="0"/>
              <w:marRight w:val="0"/>
              <w:marTop w:val="0"/>
              <w:marBottom w:val="0"/>
              <w:divBdr>
                <w:top w:val="none" w:sz="0" w:space="0" w:color="auto"/>
                <w:left w:val="none" w:sz="0" w:space="0" w:color="auto"/>
                <w:bottom w:val="none" w:sz="0" w:space="0" w:color="auto"/>
                <w:right w:val="none" w:sz="0" w:space="0" w:color="auto"/>
              </w:divBdr>
            </w:div>
          </w:divsChild>
        </w:div>
        <w:div w:id="1496142200">
          <w:marLeft w:val="0"/>
          <w:marRight w:val="0"/>
          <w:marTop w:val="0"/>
          <w:marBottom w:val="0"/>
          <w:divBdr>
            <w:top w:val="none" w:sz="0" w:space="0" w:color="auto"/>
            <w:left w:val="none" w:sz="0" w:space="0" w:color="auto"/>
            <w:bottom w:val="none" w:sz="0" w:space="0" w:color="auto"/>
            <w:right w:val="none" w:sz="0" w:space="0" w:color="auto"/>
          </w:divBdr>
          <w:divsChild>
            <w:div w:id="273293023">
              <w:marLeft w:val="0"/>
              <w:marRight w:val="0"/>
              <w:marTop w:val="0"/>
              <w:marBottom w:val="0"/>
              <w:divBdr>
                <w:top w:val="none" w:sz="0" w:space="0" w:color="auto"/>
                <w:left w:val="none" w:sz="0" w:space="0" w:color="auto"/>
                <w:bottom w:val="none" w:sz="0" w:space="0" w:color="auto"/>
                <w:right w:val="none" w:sz="0" w:space="0" w:color="auto"/>
              </w:divBdr>
            </w:div>
          </w:divsChild>
        </w:div>
        <w:div w:id="1646348351">
          <w:marLeft w:val="0"/>
          <w:marRight w:val="0"/>
          <w:marTop w:val="0"/>
          <w:marBottom w:val="0"/>
          <w:divBdr>
            <w:top w:val="none" w:sz="0" w:space="0" w:color="auto"/>
            <w:left w:val="none" w:sz="0" w:space="0" w:color="auto"/>
            <w:bottom w:val="none" w:sz="0" w:space="0" w:color="auto"/>
            <w:right w:val="none" w:sz="0" w:space="0" w:color="auto"/>
          </w:divBdr>
          <w:divsChild>
            <w:div w:id="1121414017">
              <w:marLeft w:val="0"/>
              <w:marRight w:val="0"/>
              <w:marTop w:val="0"/>
              <w:marBottom w:val="0"/>
              <w:divBdr>
                <w:top w:val="none" w:sz="0" w:space="0" w:color="auto"/>
                <w:left w:val="none" w:sz="0" w:space="0" w:color="auto"/>
                <w:bottom w:val="none" w:sz="0" w:space="0" w:color="auto"/>
                <w:right w:val="none" w:sz="0" w:space="0" w:color="auto"/>
              </w:divBdr>
            </w:div>
          </w:divsChild>
        </w:div>
        <w:div w:id="1724865334">
          <w:marLeft w:val="0"/>
          <w:marRight w:val="0"/>
          <w:marTop w:val="0"/>
          <w:marBottom w:val="0"/>
          <w:divBdr>
            <w:top w:val="none" w:sz="0" w:space="0" w:color="auto"/>
            <w:left w:val="none" w:sz="0" w:space="0" w:color="auto"/>
            <w:bottom w:val="none" w:sz="0" w:space="0" w:color="auto"/>
            <w:right w:val="none" w:sz="0" w:space="0" w:color="auto"/>
          </w:divBdr>
          <w:divsChild>
            <w:div w:id="1992362281">
              <w:marLeft w:val="0"/>
              <w:marRight w:val="0"/>
              <w:marTop w:val="0"/>
              <w:marBottom w:val="0"/>
              <w:divBdr>
                <w:top w:val="none" w:sz="0" w:space="0" w:color="auto"/>
                <w:left w:val="none" w:sz="0" w:space="0" w:color="auto"/>
                <w:bottom w:val="none" w:sz="0" w:space="0" w:color="auto"/>
                <w:right w:val="none" w:sz="0" w:space="0" w:color="auto"/>
              </w:divBdr>
            </w:div>
          </w:divsChild>
        </w:div>
        <w:div w:id="1870870837">
          <w:marLeft w:val="0"/>
          <w:marRight w:val="0"/>
          <w:marTop w:val="0"/>
          <w:marBottom w:val="0"/>
          <w:divBdr>
            <w:top w:val="none" w:sz="0" w:space="0" w:color="auto"/>
            <w:left w:val="none" w:sz="0" w:space="0" w:color="auto"/>
            <w:bottom w:val="none" w:sz="0" w:space="0" w:color="auto"/>
            <w:right w:val="none" w:sz="0" w:space="0" w:color="auto"/>
          </w:divBdr>
          <w:divsChild>
            <w:div w:id="827021768">
              <w:marLeft w:val="0"/>
              <w:marRight w:val="0"/>
              <w:marTop w:val="0"/>
              <w:marBottom w:val="0"/>
              <w:divBdr>
                <w:top w:val="none" w:sz="0" w:space="0" w:color="auto"/>
                <w:left w:val="none" w:sz="0" w:space="0" w:color="auto"/>
                <w:bottom w:val="none" w:sz="0" w:space="0" w:color="auto"/>
                <w:right w:val="none" w:sz="0" w:space="0" w:color="auto"/>
              </w:divBdr>
            </w:div>
          </w:divsChild>
        </w:div>
        <w:div w:id="1908147445">
          <w:marLeft w:val="0"/>
          <w:marRight w:val="0"/>
          <w:marTop w:val="0"/>
          <w:marBottom w:val="0"/>
          <w:divBdr>
            <w:top w:val="none" w:sz="0" w:space="0" w:color="auto"/>
            <w:left w:val="none" w:sz="0" w:space="0" w:color="auto"/>
            <w:bottom w:val="none" w:sz="0" w:space="0" w:color="auto"/>
            <w:right w:val="none" w:sz="0" w:space="0" w:color="auto"/>
          </w:divBdr>
          <w:divsChild>
            <w:div w:id="1913613976">
              <w:marLeft w:val="0"/>
              <w:marRight w:val="0"/>
              <w:marTop w:val="0"/>
              <w:marBottom w:val="0"/>
              <w:divBdr>
                <w:top w:val="none" w:sz="0" w:space="0" w:color="auto"/>
                <w:left w:val="none" w:sz="0" w:space="0" w:color="auto"/>
                <w:bottom w:val="none" w:sz="0" w:space="0" w:color="auto"/>
                <w:right w:val="none" w:sz="0" w:space="0" w:color="auto"/>
              </w:divBdr>
            </w:div>
          </w:divsChild>
        </w:div>
        <w:div w:id="1958179367">
          <w:marLeft w:val="0"/>
          <w:marRight w:val="0"/>
          <w:marTop w:val="0"/>
          <w:marBottom w:val="0"/>
          <w:divBdr>
            <w:top w:val="none" w:sz="0" w:space="0" w:color="auto"/>
            <w:left w:val="none" w:sz="0" w:space="0" w:color="auto"/>
            <w:bottom w:val="none" w:sz="0" w:space="0" w:color="auto"/>
            <w:right w:val="none" w:sz="0" w:space="0" w:color="auto"/>
          </w:divBdr>
          <w:divsChild>
            <w:div w:id="115607766">
              <w:marLeft w:val="0"/>
              <w:marRight w:val="0"/>
              <w:marTop w:val="0"/>
              <w:marBottom w:val="0"/>
              <w:divBdr>
                <w:top w:val="none" w:sz="0" w:space="0" w:color="auto"/>
                <w:left w:val="none" w:sz="0" w:space="0" w:color="auto"/>
                <w:bottom w:val="none" w:sz="0" w:space="0" w:color="auto"/>
                <w:right w:val="none" w:sz="0" w:space="0" w:color="auto"/>
              </w:divBdr>
            </w:div>
          </w:divsChild>
        </w:div>
        <w:div w:id="1980723733">
          <w:marLeft w:val="0"/>
          <w:marRight w:val="0"/>
          <w:marTop w:val="0"/>
          <w:marBottom w:val="0"/>
          <w:divBdr>
            <w:top w:val="none" w:sz="0" w:space="0" w:color="auto"/>
            <w:left w:val="none" w:sz="0" w:space="0" w:color="auto"/>
            <w:bottom w:val="none" w:sz="0" w:space="0" w:color="auto"/>
            <w:right w:val="none" w:sz="0" w:space="0" w:color="auto"/>
          </w:divBdr>
          <w:divsChild>
            <w:div w:id="1346592457">
              <w:marLeft w:val="0"/>
              <w:marRight w:val="0"/>
              <w:marTop w:val="0"/>
              <w:marBottom w:val="0"/>
              <w:divBdr>
                <w:top w:val="none" w:sz="0" w:space="0" w:color="auto"/>
                <w:left w:val="none" w:sz="0" w:space="0" w:color="auto"/>
                <w:bottom w:val="none" w:sz="0" w:space="0" w:color="auto"/>
                <w:right w:val="none" w:sz="0" w:space="0" w:color="auto"/>
              </w:divBdr>
            </w:div>
          </w:divsChild>
        </w:div>
        <w:div w:id="2014869165">
          <w:marLeft w:val="0"/>
          <w:marRight w:val="0"/>
          <w:marTop w:val="0"/>
          <w:marBottom w:val="0"/>
          <w:divBdr>
            <w:top w:val="none" w:sz="0" w:space="0" w:color="auto"/>
            <w:left w:val="none" w:sz="0" w:space="0" w:color="auto"/>
            <w:bottom w:val="none" w:sz="0" w:space="0" w:color="auto"/>
            <w:right w:val="none" w:sz="0" w:space="0" w:color="auto"/>
          </w:divBdr>
          <w:divsChild>
            <w:div w:id="1159079985">
              <w:marLeft w:val="0"/>
              <w:marRight w:val="0"/>
              <w:marTop w:val="0"/>
              <w:marBottom w:val="0"/>
              <w:divBdr>
                <w:top w:val="none" w:sz="0" w:space="0" w:color="auto"/>
                <w:left w:val="none" w:sz="0" w:space="0" w:color="auto"/>
                <w:bottom w:val="none" w:sz="0" w:space="0" w:color="auto"/>
                <w:right w:val="none" w:sz="0" w:space="0" w:color="auto"/>
              </w:divBdr>
            </w:div>
          </w:divsChild>
        </w:div>
        <w:div w:id="2047870540">
          <w:marLeft w:val="0"/>
          <w:marRight w:val="0"/>
          <w:marTop w:val="0"/>
          <w:marBottom w:val="0"/>
          <w:divBdr>
            <w:top w:val="none" w:sz="0" w:space="0" w:color="auto"/>
            <w:left w:val="none" w:sz="0" w:space="0" w:color="auto"/>
            <w:bottom w:val="none" w:sz="0" w:space="0" w:color="auto"/>
            <w:right w:val="none" w:sz="0" w:space="0" w:color="auto"/>
          </w:divBdr>
          <w:divsChild>
            <w:div w:id="181431300">
              <w:marLeft w:val="0"/>
              <w:marRight w:val="0"/>
              <w:marTop w:val="0"/>
              <w:marBottom w:val="0"/>
              <w:divBdr>
                <w:top w:val="none" w:sz="0" w:space="0" w:color="auto"/>
                <w:left w:val="none" w:sz="0" w:space="0" w:color="auto"/>
                <w:bottom w:val="none" w:sz="0" w:space="0" w:color="auto"/>
                <w:right w:val="none" w:sz="0" w:space="0" w:color="auto"/>
              </w:divBdr>
            </w:div>
          </w:divsChild>
        </w:div>
        <w:div w:id="2093232557">
          <w:marLeft w:val="0"/>
          <w:marRight w:val="0"/>
          <w:marTop w:val="0"/>
          <w:marBottom w:val="0"/>
          <w:divBdr>
            <w:top w:val="none" w:sz="0" w:space="0" w:color="auto"/>
            <w:left w:val="none" w:sz="0" w:space="0" w:color="auto"/>
            <w:bottom w:val="none" w:sz="0" w:space="0" w:color="auto"/>
            <w:right w:val="none" w:sz="0" w:space="0" w:color="auto"/>
          </w:divBdr>
          <w:divsChild>
            <w:div w:id="112988621">
              <w:marLeft w:val="0"/>
              <w:marRight w:val="0"/>
              <w:marTop w:val="0"/>
              <w:marBottom w:val="0"/>
              <w:divBdr>
                <w:top w:val="none" w:sz="0" w:space="0" w:color="auto"/>
                <w:left w:val="none" w:sz="0" w:space="0" w:color="auto"/>
                <w:bottom w:val="none" w:sz="0" w:space="0" w:color="auto"/>
                <w:right w:val="none" w:sz="0" w:space="0" w:color="auto"/>
              </w:divBdr>
            </w:div>
          </w:divsChild>
        </w:div>
        <w:div w:id="2105953077">
          <w:marLeft w:val="0"/>
          <w:marRight w:val="0"/>
          <w:marTop w:val="0"/>
          <w:marBottom w:val="0"/>
          <w:divBdr>
            <w:top w:val="none" w:sz="0" w:space="0" w:color="auto"/>
            <w:left w:val="none" w:sz="0" w:space="0" w:color="auto"/>
            <w:bottom w:val="none" w:sz="0" w:space="0" w:color="auto"/>
            <w:right w:val="none" w:sz="0" w:space="0" w:color="auto"/>
          </w:divBdr>
          <w:divsChild>
            <w:div w:id="958226088">
              <w:marLeft w:val="0"/>
              <w:marRight w:val="0"/>
              <w:marTop w:val="0"/>
              <w:marBottom w:val="0"/>
              <w:divBdr>
                <w:top w:val="none" w:sz="0" w:space="0" w:color="auto"/>
                <w:left w:val="none" w:sz="0" w:space="0" w:color="auto"/>
                <w:bottom w:val="none" w:sz="0" w:space="0" w:color="auto"/>
                <w:right w:val="none" w:sz="0" w:space="0" w:color="auto"/>
              </w:divBdr>
            </w:div>
          </w:divsChild>
        </w:div>
        <w:div w:id="2125420833">
          <w:marLeft w:val="0"/>
          <w:marRight w:val="0"/>
          <w:marTop w:val="0"/>
          <w:marBottom w:val="0"/>
          <w:divBdr>
            <w:top w:val="none" w:sz="0" w:space="0" w:color="auto"/>
            <w:left w:val="none" w:sz="0" w:space="0" w:color="auto"/>
            <w:bottom w:val="none" w:sz="0" w:space="0" w:color="auto"/>
            <w:right w:val="none" w:sz="0" w:space="0" w:color="auto"/>
          </w:divBdr>
          <w:divsChild>
            <w:div w:id="105304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1677">
      <w:bodyDiv w:val="1"/>
      <w:marLeft w:val="0"/>
      <w:marRight w:val="0"/>
      <w:marTop w:val="0"/>
      <w:marBottom w:val="0"/>
      <w:divBdr>
        <w:top w:val="none" w:sz="0" w:space="0" w:color="auto"/>
        <w:left w:val="none" w:sz="0" w:space="0" w:color="auto"/>
        <w:bottom w:val="none" w:sz="0" w:space="0" w:color="auto"/>
        <w:right w:val="none" w:sz="0" w:space="0" w:color="auto"/>
      </w:divBdr>
    </w:div>
    <w:div w:id="1589923384">
      <w:bodyDiv w:val="1"/>
      <w:marLeft w:val="0"/>
      <w:marRight w:val="0"/>
      <w:marTop w:val="0"/>
      <w:marBottom w:val="0"/>
      <w:divBdr>
        <w:top w:val="none" w:sz="0" w:space="0" w:color="auto"/>
        <w:left w:val="none" w:sz="0" w:space="0" w:color="auto"/>
        <w:bottom w:val="none" w:sz="0" w:space="0" w:color="auto"/>
        <w:right w:val="none" w:sz="0" w:space="0" w:color="auto"/>
      </w:divBdr>
    </w:div>
    <w:div w:id="1636834023">
      <w:bodyDiv w:val="1"/>
      <w:marLeft w:val="0"/>
      <w:marRight w:val="0"/>
      <w:marTop w:val="0"/>
      <w:marBottom w:val="0"/>
      <w:divBdr>
        <w:top w:val="none" w:sz="0" w:space="0" w:color="auto"/>
        <w:left w:val="none" w:sz="0" w:space="0" w:color="auto"/>
        <w:bottom w:val="none" w:sz="0" w:space="0" w:color="auto"/>
        <w:right w:val="none" w:sz="0" w:space="0" w:color="auto"/>
      </w:divBdr>
    </w:div>
    <w:div w:id="1653437542">
      <w:bodyDiv w:val="1"/>
      <w:marLeft w:val="0"/>
      <w:marRight w:val="0"/>
      <w:marTop w:val="0"/>
      <w:marBottom w:val="0"/>
      <w:divBdr>
        <w:top w:val="none" w:sz="0" w:space="0" w:color="auto"/>
        <w:left w:val="none" w:sz="0" w:space="0" w:color="auto"/>
        <w:bottom w:val="none" w:sz="0" w:space="0" w:color="auto"/>
        <w:right w:val="none" w:sz="0" w:space="0" w:color="auto"/>
      </w:divBdr>
    </w:div>
    <w:div w:id="1711689811">
      <w:bodyDiv w:val="1"/>
      <w:marLeft w:val="0"/>
      <w:marRight w:val="0"/>
      <w:marTop w:val="0"/>
      <w:marBottom w:val="0"/>
      <w:divBdr>
        <w:top w:val="none" w:sz="0" w:space="0" w:color="auto"/>
        <w:left w:val="none" w:sz="0" w:space="0" w:color="auto"/>
        <w:bottom w:val="none" w:sz="0" w:space="0" w:color="auto"/>
        <w:right w:val="none" w:sz="0" w:space="0" w:color="auto"/>
      </w:divBdr>
    </w:div>
    <w:div w:id="1821381459">
      <w:bodyDiv w:val="1"/>
      <w:marLeft w:val="0"/>
      <w:marRight w:val="0"/>
      <w:marTop w:val="0"/>
      <w:marBottom w:val="0"/>
      <w:divBdr>
        <w:top w:val="none" w:sz="0" w:space="0" w:color="auto"/>
        <w:left w:val="none" w:sz="0" w:space="0" w:color="auto"/>
        <w:bottom w:val="none" w:sz="0" w:space="0" w:color="auto"/>
        <w:right w:val="none" w:sz="0" w:space="0" w:color="auto"/>
      </w:divBdr>
    </w:div>
    <w:div w:id="1824471089">
      <w:bodyDiv w:val="1"/>
      <w:marLeft w:val="0"/>
      <w:marRight w:val="0"/>
      <w:marTop w:val="0"/>
      <w:marBottom w:val="0"/>
      <w:divBdr>
        <w:top w:val="none" w:sz="0" w:space="0" w:color="auto"/>
        <w:left w:val="none" w:sz="0" w:space="0" w:color="auto"/>
        <w:bottom w:val="none" w:sz="0" w:space="0" w:color="auto"/>
        <w:right w:val="none" w:sz="0" w:space="0" w:color="auto"/>
      </w:divBdr>
    </w:div>
    <w:div w:id="1845630930">
      <w:bodyDiv w:val="1"/>
      <w:marLeft w:val="0"/>
      <w:marRight w:val="0"/>
      <w:marTop w:val="0"/>
      <w:marBottom w:val="0"/>
      <w:divBdr>
        <w:top w:val="none" w:sz="0" w:space="0" w:color="auto"/>
        <w:left w:val="none" w:sz="0" w:space="0" w:color="auto"/>
        <w:bottom w:val="none" w:sz="0" w:space="0" w:color="auto"/>
        <w:right w:val="none" w:sz="0" w:space="0" w:color="auto"/>
      </w:divBdr>
    </w:div>
    <w:div w:id="1897735269">
      <w:bodyDiv w:val="1"/>
      <w:marLeft w:val="0"/>
      <w:marRight w:val="0"/>
      <w:marTop w:val="0"/>
      <w:marBottom w:val="0"/>
      <w:divBdr>
        <w:top w:val="none" w:sz="0" w:space="0" w:color="auto"/>
        <w:left w:val="none" w:sz="0" w:space="0" w:color="auto"/>
        <w:bottom w:val="none" w:sz="0" w:space="0" w:color="auto"/>
        <w:right w:val="none" w:sz="0" w:space="0" w:color="auto"/>
      </w:divBdr>
    </w:div>
    <w:div w:id="1922331605">
      <w:bodyDiv w:val="1"/>
      <w:marLeft w:val="0"/>
      <w:marRight w:val="0"/>
      <w:marTop w:val="0"/>
      <w:marBottom w:val="0"/>
      <w:divBdr>
        <w:top w:val="none" w:sz="0" w:space="0" w:color="auto"/>
        <w:left w:val="none" w:sz="0" w:space="0" w:color="auto"/>
        <w:bottom w:val="none" w:sz="0" w:space="0" w:color="auto"/>
        <w:right w:val="none" w:sz="0" w:space="0" w:color="auto"/>
      </w:divBdr>
    </w:div>
    <w:div w:id="1925601027">
      <w:bodyDiv w:val="1"/>
      <w:marLeft w:val="0"/>
      <w:marRight w:val="0"/>
      <w:marTop w:val="0"/>
      <w:marBottom w:val="0"/>
      <w:divBdr>
        <w:top w:val="none" w:sz="0" w:space="0" w:color="auto"/>
        <w:left w:val="none" w:sz="0" w:space="0" w:color="auto"/>
        <w:bottom w:val="none" w:sz="0" w:space="0" w:color="auto"/>
        <w:right w:val="none" w:sz="0" w:space="0" w:color="auto"/>
      </w:divBdr>
      <w:divsChild>
        <w:div w:id="493645604">
          <w:marLeft w:val="0"/>
          <w:marRight w:val="0"/>
          <w:marTop w:val="0"/>
          <w:marBottom w:val="0"/>
          <w:divBdr>
            <w:top w:val="none" w:sz="0" w:space="0" w:color="auto"/>
            <w:left w:val="none" w:sz="0" w:space="0" w:color="auto"/>
            <w:bottom w:val="none" w:sz="0" w:space="0" w:color="auto"/>
            <w:right w:val="none" w:sz="0" w:space="0" w:color="auto"/>
          </w:divBdr>
          <w:divsChild>
            <w:div w:id="120652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17284">
      <w:bodyDiv w:val="1"/>
      <w:marLeft w:val="0"/>
      <w:marRight w:val="0"/>
      <w:marTop w:val="0"/>
      <w:marBottom w:val="0"/>
      <w:divBdr>
        <w:top w:val="none" w:sz="0" w:space="0" w:color="auto"/>
        <w:left w:val="none" w:sz="0" w:space="0" w:color="auto"/>
        <w:bottom w:val="none" w:sz="0" w:space="0" w:color="auto"/>
        <w:right w:val="none" w:sz="0" w:space="0" w:color="auto"/>
      </w:divBdr>
      <w:divsChild>
        <w:div w:id="240483279">
          <w:marLeft w:val="0"/>
          <w:marRight w:val="0"/>
          <w:marTop w:val="0"/>
          <w:marBottom w:val="0"/>
          <w:divBdr>
            <w:top w:val="none" w:sz="0" w:space="0" w:color="auto"/>
            <w:left w:val="none" w:sz="0" w:space="0" w:color="auto"/>
            <w:bottom w:val="none" w:sz="0" w:space="0" w:color="auto"/>
            <w:right w:val="none" w:sz="0" w:space="0" w:color="auto"/>
          </w:divBdr>
          <w:divsChild>
            <w:div w:id="197475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15432">
      <w:bodyDiv w:val="1"/>
      <w:marLeft w:val="0"/>
      <w:marRight w:val="0"/>
      <w:marTop w:val="0"/>
      <w:marBottom w:val="0"/>
      <w:divBdr>
        <w:top w:val="none" w:sz="0" w:space="0" w:color="auto"/>
        <w:left w:val="none" w:sz="0" w:space="0" w:color="auto"/>
        <w:bottom w:val="none" w:sz="0" w:space="0" w:color="auto"/>
        <w:right w:val="none" w:sz="0" w:space="0" w:color="auto"/>
      </w:divBdr>
    </w:div>
    <w:div w:id="2024088161">
      <w:bodyDiv w:val="1"/>
      <w:marLeft w:val="0"/>
      <w:marRight w:val="0"/>
      <w:marTop w:val="0"/>
      <w:marBottom w:val="0"/>
      <w:divBdr>
        <w:top w:val="none" w:sz="0" w:space="0" w:color="auto"/>
        <w:left w:val="none" w:sz="0" w:space="0" w:color="auto"/>
        <w:bottom w:val="none" w:sz="0" w:space="0" w:color="auto"/>
        <w:right w:val="none" w:sz="0" w:space="0" w:color="auto"/>
      </w:divBdr>
    </w:div>
    <w:div w:id="2035425969">
      <w:bodyDiv w:val="1"/>
      <w:marLeft w:val="0"/>
      <w:marRight w:val="0"/>
      <w:marTop w:val="0"/>
      <w:marBottom w:val="0"/>
      <w:divBdr>
        <w:top w:val="none" w:sz="0" w:space="0" w:color="auto"/>
        <w:left w:val="none" w:sz="0" w:space="0" w:color="auto"/>
        <w:bottom w:val="none" w:sz="0" w:space="0" w:color="auto"/>
        <w:right w:val="none" w:sz="0" w:space="0" w:color="auto"/>
      </w:divBdr>
      <w:divsChild>
        <w:div w:id="119495539">
          <w:marLeft w:val="0"/>
          <w:marRight w:val="0"/>
          <w:marTop w:val="0"/>
          <w:marBottom w:val="0"/>
          <w:divBdr>
            <w:top w:val="none" w:sz="0" w:space="0" w:color="auto"/>
            <w:left w:val="none" w:sz="0" w:space="0" w:color="auto"/>
            <w:bottom w:val="none" w:sz="0" w:space="0" w:color="auto"/>
            <w:right w:val="none" w:sz="0" w:space="0" w:color="auto"/>
          </w:divBdr>
          <w:divsChild>
            <w:div w:id="109998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8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pcampos@wacotx.gov" TargetMode="External"/><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www.waco-texas.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PM_Standard_Color">
      <a:dk1>
        <a:sysClr val="windowText" lastClr="000000"/>
      </a:dk1>
      <a:lt1>
        <a:sysClr val="window" lastClr="FFFFFF"/>
      </a:lt1>
      <a:dk2>
        <a:srgbClr val="44546A"/>
      </a:dk2>
      <a:lt2>
        <a:srgbClr val="E7E6E6"/>
      </a:lt2>
      <a:accent1>
        <a:srgbClr val="008E97"/>
      </a:accent1>
      <a:accent2>
        <a:srgbClr val="DC6026"/>
      </a:accent2>
      <a:accent3>
        <a:srgbClr val="C9942B"/>
      </a:accent3>
      <a:accent4>
        <a:srgbClr val="1F3E7C"/>
      </a:accent4>
      <a:accent5>
        <a:srgbClr val="2D4657"/>
      </a:accent5>
      <a:accent6>
        <a:srgbClr val="7F7F7F"/>
      </a:accent6>
      <a:hlink>
        <a:srgbClr val="1F407C"/>
      </a:hlink>
      <a:folHlink>
        <a:srgbClr val="008E97"/>
      </a:folHlink>
    </a:clrScheme>
    <a:fontScheme name="Custom 3">
      <a:majorFont>
        <a:latin typeface="Rasa"/>
        <a:ea typeface=""/>
        <a:cs typeface=""/>
      </a:majorFont>
      <a:minorFont>
        <a:latin typeface="Ras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7184A88FBEF24B9DF1BB3FF5382E70" ma:contentTypeVersion="6" ma:contentTypeDescription="Create a new document." ma:contentTypeScope="" ma:versionID="bf52716a1ba13080aed81c93758b1912">
  <xsd:schema xmlns:xsd="http://www.w3.org/2001/XMLSchema" xmlns:xs="http://www.w3.org/2001/XMLSchema" xmlns:p="http://schemas.microsoft.com/office/2006/metadata/properties" xmlns:ns3="4717026c-4cd2-4910-8652-d82f7ebcf08a" targetNamespace="http://schemas.microsoft.com/office/2006/metadata/properties" ma:root="true" ma:fieldsID="aa347c5a84f675ba5f73739e762b0e49" ns3:_="">
    <xsd:import namespace="4717026c-4cd2-4910-8652-d82f7ebcf08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7026c-4cd2-4910-8652-d82f7ebcf0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activity xmlns="4717026c-4cd2-4910-8652-d82f7ebcf08a" xsi:nil="true"/>
  </documentManagement>
</p:properties>
</file>

<file path=customXml/itemProps1.xml><?xml version="1.0" encoding="utf-8"?>
<ds:datastoreItem xmlns:ds="http://schemas.openxmlformats.org/officeDocument/2006/customXml" ds:itemID="{CE6CCF92-C2B6-4131-BE5B-5B23D4473D20}">
  <ds:schemaRefs>
    <ds:schemaRef ds:uri="http://schemas.microsoft.com/office/2006/metadata/longProperties"/>
  </ds:schemaRefs>
</ds:datastoreItem>
</file>

<file path=customXml/itemProps2.xml><?xml version="1.0" encoding="utf-8"?>
<ds:datastoreItem xmlns:ds="http://schemas.openxmlformats.org/officeDocument/2006/customXml" ds:itemID="{48E23C19-77C7-4CD7-A8A0-58A0B40DC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7026c-4cd2-4910-8652-d82f7ebcf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32B22F-9ACE-43B4-8BD9-7E103BBD5CE1}">
  <ds:schemaRefs>
    <ds:schemaRef ds:uri="http://schemas.microsoft.com/sharepoint/v3/contenttype/forms"/>
  </ds:schemaRefs>
</ds:datastoreItem>
</file>

<file path=customXml/itemProps4.xml><?xml version="1.0" encoding="utf-8"?>
<ds:datastoreItem xmlns:ds="http://schemas.openxmlformats.org/officeDocument/2006/customXml" ds:itemID="{B44E0B12-41B9-4444-891F-51ED757964A3}">
  <ds:schemaRefs>
    <ds:schemaRef ds:uri="http://schemas.openxmlformats.org/officeDocument/2006/bibliography"/>
  </ds:schemaRefs>
</ds:datastoreItem>
</file>

<file path=customXml/itemProps5.xml><?xml version="1.0" encoding="utf-8"?>
<ds:datastoreItem xmlns:ds="http://schemas.openxmlformats.org/officeDocument/2006/customXml" ds:itemID="{CA09109A-169C-4A6E-976E-4018ED35F9DA}">
  <ds:schemaRefs>
    <ds:schemaRef ds:uri="http://schemas.microsoft.com/office/2006/metadata/properties"/>
    <ds:schemaRef ds:uri="http://purl.org/dc/elements/1.1/"/>
    <ds:schemaRef ds:uri="http://purl.org/dc/terms/"/>
    <ds:schemaRef ds:uri="http://www.w3.org/XML/1998/namespace"/>
    <ds:schemaRef ds:uri="4717026c-4cd2-4910-8652-d82f7ebcf08a"/>
    <ds:schemaRef ds:uri="http://schemas.openxmlformats.org/package/2006/metadata/core-properties"/>
    <ds:schemaRef ds:uri="http://schemas.microsoft.com/office/2006/documentManagement/typ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7820</Words>
  <Characters>45581</Characters>
  <Application>Microsoft Office Word</Application>
  <DocSecurity>0</DocSecurity>
  <Lines>1111</Lines>
  <Paragraphs>667</Paragraphs>
  <ScaleCrop>false</ScaleCrop>
  <HeadingPairs>
    <vt:vector size="2" baseType="variant">
      <vt:variant>
        <vt:lpstr>Title</vt:lpstr>
      </vt:variant>
      <vt:variant>
        <vt:i4>1</vt:i4>
      </vt:variant>
    </vt:vector>
  </HeadingPairs>
  <TitlesOfParts>
    <vt:vector size="1" baseType="lpstr">
      <vt:lpstr/>
    </vt:vector>
  </TitlesOfParts>
  <Company>Plante &amp; Moran, LLP</Company>
  <LinksUpToDate>false</LinksUpToDate>
  <CharactersWithSpaces>52734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Scott Eiler</dc:creator>
  <cp:keywords/>
  <dc:description/>
  <cp:lastModifiedBy>Daryle Bullard</cp:lastModifiedBy>
  <cp:revision>3</cp:revision>
  <cp:lastPrinted>2025-08-06T14:45:00Z</cp:lastPrinted>
  <dcterms:created xsi:type="dcterms:W3CDTF">2025-08-06T16:17:00Z</dcterms:created>
  <dcterms:modified xsi:type="dcterms:W3CDTF">2025-08-06T16:27:00Z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E. Scott Eiler</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display_urn:schemas-microsoft-com:office:office#Editor">
    <vt:lpwstr>Alexandra Colletti</vt:lpwstr>
  </property>
  <property fmtid="{D5CDD505-2E9C-101B-9397-08002B2CF9AE}" pid="12" name="xd_Signature">
    <vt:lpwstr/>
  </property>
  <property fmtid="{D5CDD505-2E9C-101B-9397-08002B2CF9AE}" pid="13" name="display_urn:schemas-microsoft-com:office:office#Author">
    <vt:lpwstr>Jesse Lambert - Admin</vt:lpwstr>
  </property>
  <property fmtid="{D5CDD505-2E9C-101B-9397-08002B2CF9AE}" pid="14" name="TemplateUrl">
    <vt:lpwstr/>
  </property>
  <property fmtid="{D5CDD505-2E9C-101B-9397-08002B2CF9AE}" pid="15" name="xd_ProgID">
    <vt:lpwstr/>
  </property>
  <property fmtid="{D5CDD505-2E9C-101B-9397-08002B2CF9AE}" pid="16" name="i4e82b61b5df4f19a51e3fe87bee4bf8">
    <vt:lpwstr/>
  </property>
  <property fmtid="{D5CDD505-2E9C-101B-9397-08002B2CF9AE}" pid="17" name="MigrationSourceURL">
    <vt:lpwstr>D:\AdminExport\TC&amp;S Government Admin\Tools and Templates\RFP Template(257204.7).doc</vt:lpwstr>
  </property>
  <property fmtid="{D5CDD505-2E9C-101B-9397-08002B2CF9AE}" pid="18" name="Year">
    <vt:lpwstr/>
  </property>
  <property fmtid="{D5CDD505-2E9C-101B-9397-08002B2CF9AE}" pid="19" name="From1">
    <vt:lpwstr/>
  </property>
  <property fmtid="{D5CDD505-2E9C-101B-9397-08002B2CF9AE}" pid="20" name="Client">
    <vt:lpwstr/>
  </property>
  <property fmtid="{D5CDD505-2E9C-101B-9397-08002B2CF9AE}" pid="21" name="CC">
    <vt:lpwstr/>
  </property>
  <property fmtid="{D5CDD505-2E9C-101B-9397-08002B2CF9AE}" pid="22" name="BCC">
    <vt:lpwstr/>
  </property>
  <property fmtid="{D5CDD505-2E9C-101B-9397-08002B2CF9AE}" pid="23" name="ContentTypeId">
    <vt:lpwstr>0x010100597184A88FBEF24B9DF1BB3FF5382E70</vt:lpwstr>
  </property>
  <property fmtid="{D5CDD505-2E9C-101B-9397-08002B2CF9AE}" pid="24" name="Job">
    <vt:lpwstr/>
  </property>
  <property fmtid="{D5CDD505-2E9C-101B-9397-08002B2CF9AE}" pid="25" name="MC Firm Practice Group">
    <vt:lpwstr>41;#TCS|597aeaf3-3af1-41db-94e5-c0f485cfe531</vt:lpwstr>
  </property>
  <property fmtid="{D5CDD505-2E9C-101B-9397-08002B2CF9AE}" pid="26" name="MC Project TypeTaxHTField0">
    <vt:lpwstr/>
  </property>
  <property fmtid="{D5CDD505-2E9C-101B-9397-08002B2CF9AE}" pid="27" name="h0546f1d2f02468098ac47bb945cbcb7">
    <vt:lpwstr>TCS|597aeaf3-3af1-41db-94e5-c0f485cfe531</vt:lpwstr>
  </property>
  <property fmtid="{D5CDD505-2E9C-101B-9397-08002B2CF9AE}" pid="28" name="To">
    <vt:lpwstr/>
  </property>
  <property fmtid="{D5CDD505-2E9C-101B-9397-08002B2CF9AE}" pid="29" name="Attachment">
    <vt:lpwstr>No</vt:lpwstr>
  </property>
  <property fmtid="{D5CDD505-2E9C-101B-9397-08002B2CF9AE}" pid="30" name="Order">
    <vt:lpwstr>860400.000000000</vt:lpwstr>
  </property>
  <property fmtid="{D5CDD505-2E9C-101B-9397-08002B2CF9AE}" pid="31" name="TaxCatchAll">
    <vt:lpwstr>2;#Work Team|bed5c3ad-62ff-4293-848a-f85524d4b261;#1;#ITC Team Site|266c735b-a207-4d73-9b04-233fd0cdc188</vt:lpwstr>
  </property>
  <property fmtid="{D5CDD505-2E9C-101B-9397-08002B2CF9AE}" pid="32" name="Sent">
    <vt:lpwstr/>
  </property>
  <property fmtid="{D5CDD505-2E9C-101B-9397-08002B2CF9AE}" pid="33" name="Job Reviewer">
    <vt:lpwstr/>
  </property>
  <property fmtid="{D5CDD505-2E9C-101B-9397-08002B2CF9AE}" pid="34" name="Engagement Manager">
    <vt:lpwstr/>
  </property>
  <property fmtid="{D5CDD505-2E9C-101B-9397-08002B2CF9AE}" pid="35" name="Engagement Partner">
    <vt:lpwstr/>
  </property>
  <property fmtid="{D5CDD505-2E9C-101B-9397-08002B2CF9AE}" pid="36" name="Biller">
    <vt:lpwstr/>
  </property>
  <property fmtid="{D5CDD505-2E9C-101B-9397-08002B2CF9AE}" pid="37" name="MC Project Type">
    <vt:lpwstr/>
  </property>
  <property fmtid="{D5CDD505-2E9C-101B-9397-08002B2CF9AE}" pid="38" name="Industry">
    <vt:lpwstr/>
  </property>
  <property fmtid="{D5CDD505-2E9C-101B-9397-08002B2CF9AE}" pid="39" name="TaxKeywordTaxHTField">
    <vt:lpwstr/>
  </property>
  <property fmtid="{D5CDD505-2E9C-101B-9397-08002B2CF9AE}" pid="40" name="TaxKeyword">
    <vt:lpwstr/>
  </property>
  <property fmtid="{D5CDD505-2E9C-101B-9397-08002B2CF9AE}" pid="41" name="_dlc_DocId">
    <vt:lpwstr>N6PKYZKXXRWT-1293841935-8143</vt:lpwstr>
  </property>
  <property fmtid="{D5CDD505-2E9C-101B-9397-08002B2CF9AE}" pid="42" name="_dlc_DocIdItemGuid">
    <vt:lpwstr>4636a995-0ab1-46f0-b870-aeea4b93cbf5</vt:lpwstr>
  </property>
  <property fmtid="{D5CDD505-2E9C-101B-9397-08002B2CF9AE}" pid="43" name="_dlc_DocIdUrl">
    <vt:lpwstr>https://plantemoran.sharepoint.com/sites/8053332/_layouts/15/DocIdRedir.aspx?ID=N6PKYZKXXRWT-1293841935-8143, N6PKYZKXXRWT-1293841935-8143</vt:lpwstr>
  </property>
  <property fmtid="{D5CDD505-2E9C-101B-9397-08002B2CF9AE}" pid="44" name="m313429e0e3e4c31a09a513f07c3196b">
    <vt:lpwstr/>
  </property>
  <property fmtid="{D5CDD505-2E9C-101B-9397-08002B2CF9AE}" pid="45" name="b02ef9c9ba2b47a7a966ec85f27fc64b">
    <vt:lpwstr>ITC Team Site|266c735b-a207-4d73-9b04-233fd0cdc188</vt:lpwstr>
  </property>
  <property fmtid="{D5CDD505-2E9C-101B-9397-08002B2CF9AE}" pid="46" name="hd313e3cdfe647b3a6b09e2e2bc5fac2">
    <vt:lpwstr>Work Team|bed5c3ad-62ff-4293-848a-f85524d4b261</vt:lpwstr>
  </property>
  <property fmtid="{D5CDD505-2E9C-101B-9397-08002B2CF9AE}" pid="47" name="ac28b01270a741659ca1702f61e5905d">
    <vt:lpwstr/>
  </property>
  <property fmtid="{D5CDD505-2E9C-101B-9397-08002B2CF9AE}" pid="48" name="n098ebb87c784f83a42ec9af1bd9cecf">
    <vt:lpwstr/>
  </property>
  <property fmtid="{D5CDD505-2E9C-101B-9397-08002B2CF9AE}" pid="49" name="Owner">
    <vt:lpwstr/>
  </property>
  <property fmtid="{D5CDD505-2E9C-101B-9397-08002B2CF9AE}" pid="50" name="CardType">
    <vt:lpwstr/>
  </property>
  <property fmtid="{D5CDD505-2E9C-101B-9397-08002B2CF9AE}" pid="51" name="Topic">
    <vt:lpwstr/>
  </property>
  <property fmtid="{D5CDD505-2E9C-101B-9397-08002B2CF9AE}" pid="52" name="ResourceType">
    <vt:lpwstr/>
  </property>
  <property fmtid="{D5CDD505-2E9C-101B-9397-08002B2CF9AE}" pid="53" name="Team">
    <vt:lpwstr>1;#ITC Team Site|266c735b-a207-4d73-9b04-233fd0cdc188</vt:lpwstr>
  </property>
  <property fmtid="{D5CDD505-2E9C-101B-9397-08002B2CF9AE}" pid="54" name="TeamType">
    <vt:lpwstr>2;#Work Team|bed5c3ad-62ff-4293-848a-f85524d4b261</vt:lpwstr>
  </property>
  <property fmtid="{D5CDD505-2E9C-101B-9397-08002B2CF9AE}" pid="55" name="_ip_UnifiedCompliancePolicyUIAction">
    <vt:lpwstr/>
  </property>
  <property fmtid="{D5CDD505-2E9C-101B-9397-08002B2CF9AE}" pid="56" name="_ip_UnifiedCompliancePolicyProperties">
    <vt:lpwstr/>
  </property>
  <property fmtid="{D5CDD505-2E9C-101B-9397-08002B2CF9AE}" pid="57" name="MediaServiceImageTags">
    <vt:lpwstr/>
  </property>
  <property fmtid="{D5CDD505-2E9C-101B-9397-08002B2CF9AE}" pid="58" name="SharedWithUsers">
    <vt:lpwstr>119;#Mike Grossman</vt:lpwstr>
  </property>
  <property fmtid="{D5CDD505-2E9C-101B-9397-08002B2CF9AE}" pid="59" name="GrammarlyDocumentId">
    <vt:lpwstr>dc317e26210a70e04426aae4f5337135785dc08c9e375063df7f8167e29ef66f</vt:lpwstr>
  </property>
</Properties>
</file>